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E7"/>
  <w:body>
    <w:p w14:paraId="213D007C" w14:textId="76F4CA42" w:rsidR="00630E8D" w:rsidRDefault="000A755D" w:rsidP="00884AF5">
      <w:pPr>
        <w:rPr>
          <w:rFonts w:ascii="ＭＳ ゴシック" w:eastAsia="ＭＳ ゴシック" w:hAnsi="ＭＳ ゴシック"/>
          <w:b/>
          <w:color w:val="FF0066"/>
          <w:sz w:val="28"/>
          <w:szCs w:val="28"/>
        </w:rPr>
      </w:pPr>
      <w:r>
        <w:rPr>
          <w:noProof/>
          <w:sz w:val="28"/>
          <w:szCs w:val="28"/>
        </w:rPr>
        <mc:AlternateContent>
          <mc:Choice Requires="wps">
            <w:drawing>
              <wp:anchor distT="0" distB="0" distL="114300" distR="114300" simplePos="0" relativeHeight="251656192" behindDoc="0" locked="0" layoutInCell="1" allowOverlap="1" wp14:anchorId="39C7A005" wp14:editId="7EBAF1F0">
                <wp:simplePos x="0" y="0"/>
                <wp:positionH relativeFrom="column">
                  <wp:posOffset>860425</wp:posOffset>
                </wp:positionH>
                <wp:positionV relativeFrom="paragraph">
                  <wp:posOffset>93980</wp:posOffset>
                </wp:positionV>
                <wp:extent cx="4345940" cy="596265"/>
                <wp:effectExtent l="57150" t="57150" r="283210" b="2038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596265"/>
                        </a:xfrm>
                        <a:prstGeom prst="rect">
                          <a:avLst/>
                        </a:prstGeom>
                        <a:gradFill rotWithShape="1">
                          <a:gsLst>
                            <a:gs pos="0">
                              <a:srgbClr val="FFFFFF"/>
                            </a:gs>
                            <a:gs pos="100000">
                              <a:srgbClr val="FFFFFF">
                                <a:gamma/>
                                <a:tint val="64314"/>
                                <a:invGamma/>
                              </a:srgbClr>
                            </a:gs>
                          </a:gsLst>
                          <a:lin ang="5400000" scaled="1"/>
                        </a:gradFill>
                        <a:ln w="19050">
                          <a:miter lim="800000"/>
                          <a:headEnd/>
                          <a:tailEnd/>
                        </a:ln>
                        <a:effectLst>
                          <a:outerShdw dist="107763" dir="18900000" algn="ctr" rotWithShape="0">
                            <a:srgbClr val="808080">
                              <a:alpha val="50000"/>
                            </a:srgbClr>
                          </a:outerShdw>
                        </a:effectLst>
                        <a:scene3d>
                          <a:camera prst="legacyObliqueBottom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1F8E9488" w14:textId="77777777" w:rsidR="00005266" w:rsidRPr="005440BA" w:rsidRDefault="00005266" w:rsidP="00EB771E">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C7A005" id="_x0000_t202" coordsize="21600,21600" o:spt="202" path="m,l,21600r21600,l21600,xe">
                <v:stroke joinstyle="miter"/>
                <v:path gradientshapeok="t" o:connecttype="rect"/>
              </v:shapetype>
              <v:shape id="Text Box 10" o:spid="_x0000_s1026" type="#_x0000_t202" style="position:absolute;left:0;text-align:left;margin-left:67.75pt;margin-top:7.4pt;width:342.2pt;height:4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">
                <v:fill rotate="t" focus="100%" type="gradient"/>
                <v:shadow on="t" opacity=".5" offset="6pt,-6pt"/>
                <o:extrusion v:ext="view" color="white" on="t" viewpoint=",34.72222mm" viewpointorigin=",.5" skewangle="135"/>
                <v:textbox>
                  <w:txbxContent>
                    <w:p w14:paraId="1F8E9488" w14:textId="77777777" w:rsidR="00005266" w:rsidRPr="005440BA" w:rsidRDefault="00005266" w:rsidP="00EB771E">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v:textbox>
              </v:shape>
            </w:pict>
          </mc:Fallback>
        </mc:AlternateContent>
      </w:r>
      <w:r>
        <w:rPr>
          <w:noProof/>
          <w:sz w:val="28"/>
          <w:szCs w:val="28"/>
        </w:rPr>
        <mc:AlternateContent>
          <mc:Choice Requires="wps">
            <w:drawing>
              <wp:anchor distT="0" distB="0" distL="114300" distR="114300" simplePos="0" relativeHeight="251657216" behindDoc="0" locked="0" layoutInCell="1" allowOverlap="1" wp14:anchorId="2F8A52D0" wp14:editId="1789544F">
                <wp:simplePos x="0" y="0"/>
                <wp:positionH relativeFrom="column">
                  <wp:posOffset>3810</wp:posOffset>
                </wp:positionH>
                <wp:positionV relativeFrom="paragraph">
                  <wp:posOffset>11590655</wp:posOffset>
                </wp:positionV>
                <wp:extent cx="9191625" cy="1734820"/>
                <wp:effectExtent l="13335" t="13970" r="15240" b="1333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1625" cy="1734820"/>
                        </a:xfrm>
                        <a:prstGeom prst="rect">
                          <a:avLst/>
                        </a:prstGeom>
                        <a:solidFill>
                          <a:srgbClr val="FFFFFF"/>
                        </a:solidFill>
                        <a:ln w="25400" cap="rnd">
                          <a:solidFill>
                            <a:srgbClr val="00B050"/>
                          </a:solidFill>
                          <a:prstDash val="sysDot"/>
                          <a:miter lim="800000"/>
                          <a:headEnd/>
                          <a:tailEnd/>
                        </a:ln>
                      </wps:spPr>
                      <wps:txbx>
                        <w:txbxContent>
                          <w:p w14:paraId="0EC2ECBF" w14:textId="77777777" w:rsidR="00BD14D3" w:rsidRDefault="00BD14D3" w:rsidP="00BD14D3">
                            <w:pPr>
                              <w:rPr>
                                <w:rFonts w:eastAsia="ＭＳ ゴシック"/>
                                <w:b/>
                                <w:color w:val="000000"/>
                                <w:sz w:val="28"/>
                              </w:rPr>
                            </w:pPr>
                            <w:r w:rsidRPr="00B932AF">
                              <w:rPr>
                                <w:rFonts w:eastAsia="ＭＳ ゴシック" w:hint="eastAsia"/>
                                <w:b/>
                                <w:color w:val="000000"/>
                                <w:spacing w:val="26"/>
                                <w:kern w:val="0"/>
                                <w:sz w:val="28"/>
                                <w:fitText w:val="3288" w:id="-1551659008"/>
                              </w:rPr>
                              <w:t>連携先保険医療機関</w:t>
                            </w:r>
                            <w:r w:rsidRPr="00B932AF">
                              <w:rPr>
                                <w:rFonts w:eastAsia="ＭＳ ゴシック" w:hint="eastAsia"/>
                                <w:b/>
                                <w:color w:val="000000"/>
                                <w:spacing w:val="5"/>
                                <w:kern w:val="0"/>
                                <w:sz w:val="28"/>
                                <w:fitText w:val="3288" w:id="-1551659008"/>
                              </w:rPr>
                              <w:t>名</w:t>
                            </w:r>
                            <w:r w:rsidRPr="00122D59">
                              <w:rPr>
                                <w:rFonts w:eastAsia="ＭＳ ゴシック" w:hint="eastAsia"/>
                                <w:b/>
                                <w:color w:val="000000"/>
                                <w:sz w:val="28"/>
                              </w:rPr>
                              <w:t>：</w:t>
                            </w:r>
                          </w:p>
                          <w:p w14:paraId="6701226B" w14:textId="77777777" w:rsidR="00BD14D3" w:rsidRDefault="00BD14D3" w:rsidP="00BD14D3">
                            <w:pPr>
                              <w:rPr>
                                <w:rFonts w:eastAsia="ＭＳ ゴシック"/>
                                <w:b/>
                                <w:color w:val="000000"/>
                                <w:sz w:val="28"/>
                              </w:rPr>
                            </w:pPr>
                          </w:p>
                          <w:p w14:paraId="31924434" w14:textId="77777777" w:rsidR="00BD14D3" w:rsidRPr="00BD14D3" w:rsidRDefault="00BD14D3" w:rsidP="00BD14D3">
                            <w:pPr>
                              <w:rPr>
                                <w:rFonts w:eastAsia="ＭＳ ゴシック"/>
                                <w:b/>
                                <w:color w:val="FF0000"/>
                                <w:sz w:val="28"/>
                              </w:rPr>
                            </w:pPr>
                            <w:r w:rsidRPr="00BD14D3">
                              <w:rPr>
                                <w:rFonts w:eastAsia="ＭＳ ゴシック" w:hint="eastAsia"/>
                                <w:b/>
                                <w:color w:val="FF0000"/>
                                <w:sz w:val="28"/>
                              </w:rPr>
                              <w:t>電話番号　：</w:t>
                            </w:r>
                          </w:p>
                          <w:p w14:paraId="534F56DB" w14:textId="77777777" w:rsidR="00BD14D3" w:rsidRDefault="00BD14D3" w:rsidP="00BD14D3">
                            <w:pPr>
                              <w:rPr>
                                <w:rFonts w:eastAsia="ＭＳ ゴシック"/>
                                <w:b/>
                                <w:color w:val="000000"/>
                                <w:sz w:val="28"/>
                              </w:rPr>
                            </w:pPr>
                          </w:p>
                          <w:p w14:paraId="25C3F2D7" w14:textId="77777777" w:rsidR="00BD14D3" w:rsidRPr="00680D52" w:rsidRDefault="00BD14D3" w:rsidP="00BD14D3">
                            <w:pPr>
                              <w:rPr>
                                <w:rFonts w:eastAsia="ＭＳ ゴシック"/>
                                <w:b/>
                                <w:sz w:val="28"/>
                              </w:rPr>
                            </w:pPr>
                            <w:r w:rsidRPr="00680D52">
                              <w:rPr>
                                <w:rFonts w:eastAsia="ＭＳ ゴシック" w:hint="eastAsia"/>
                                <w:b/>
                                <w:sz w:val="28"/>
                              </w:rPr>
                              <w:t>連携先歯科保険医療機関名：</w:t>
                            </w:r>
                          </w:p>
                          <w:p w14:paraId="6947EF6E" w14:textId="77777777" w:rsidR="00BD14D3" w:rsidRPr="00122D59" w:rsidRDefault="00BD14D3" w:rsidP="00BD14D3">
                            <w:pPr>
                              <w:rPr>
                                <w:rFonts w:eastAsia="ＭＳ ゴシック"/>
                                <w:b/>
                                <w:color w:val="000000"/>
                                <w:sz w:val="28"/>
                              </w:rPr>
                            </w:pPr>
                          </w:p>
                          <w:p w14:paraId="07B93A30" w14:textId="77777777" w:rsidR="00BD14D3" w:rsidRPr="00680D52" w:rsidRDefault="00BD14D3" w:rsidP="00BD14D3">
                            <w:pPr>
                              <w:rPr>
                                <w:b/>
                                <w:color w:val="FF0000"/>
                                <w:sz w:val="28"/>
                              </w:rPr>
                            </w:pPr>
                            <w:r w:rsidRPr="00680D52">
                              <w:rPr>
                                <w:rFonts w:eastAsia="ＭＳ ゴシック" w:hint="eastAsia"/>
                                <w:b/>
                                <w:color w:val="FF0000"/>
                                <w:sz w:val="28"/>
                              </w:rPr>
                              <w:t>電話番号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8A52D0" id="Text Box 24" o:spid="_x0000_s1027" type="#_x0000_t202" style="position:absolute;left:0;text-align:left;margin-left:.3pt;margin-top:912.65pt;width:723.75pt;height:136.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" strokecolor="#00b050" strokeweight="2pt">
                <v:stroke dashstyle="1 1" endcap="round"/>
                <v:textbox style="mso-fit-shape-to-text:t">
                  <w:txbxContent>
                    <w:p w14:paraId="0EC2ECBF" w14:textId="77777777" w:rsidR="00BD14D3" w:rsidRDefault="00BD14D3" w:rsidP="00BD14D3">
                      <w:pPr>
                        <w:rPr>
                          <w:rFonts w:eastAsia="ＭＳ ゴシック"/>
                          <w:b/>
                          <w:color w:val="000000"/>
                          <w:sz w:val="28"/>
                        </w:rPr>
                      </w:pPr>
                      <w:r w:rsidRPr="00B932AF">
                        <w:rPr>
                          <w:rFonts w:eastAsia="ＭＳ ゴシック" w:hint="eastAsia"/>
                          <w:b/>
                          <w:color w:val="000000"/>
                          <w:spacing w:val="26"/>
                          <w:kern w:val="0"/>
                          <w:sz w:val="28"/>
                          <w:fitText w:val="3288" w:id="-1551659008"/>
                        </w:rPr>
                        <w:t>連携先保険医療機関</w:t>
                      </w:r>
                      <w:r w:rsidRPr="00B932AF">
                        <w:rPr>
                          <w:rFonts w:eastAsia="ＭＳ ゴシック" w:hint="eastAsia"/>
                          <w:b/>
                          <w:color w:val="000000"/>
                          <w:spacing w:val="5"/>
                          <w:kern w:val="0"/>
                          <w:sz w:val="28"/>
                          <w:fitText w:val="3288" w:id="-1551659008"/>
                        </w:rPr>
                        <w:t>名</w:t>
                      </w:r>
                      <w:r w:rsidRPr="00122D59">
                        <w:rPr>
                          <w:rFonts w:eastAsia="ＭＳ ゴシック" w:hint="eastAsia"/>
                          <w:b/>
                          <w:color w:val="000000"/>
                          <w:sz w:val="28"/>
                        </w:rPr>
                        <w:t>：</w:t>
                      </w:r>
                    </w:p>
                    <w:p w14:paraId="6701226B" w14:textId="77777777" w:rsidR="00BD14D3" w:rsidRDefault="00BD14D3" w:rsidP="00BD14D3">
                      <w:pPr>
                        <w:rPr>
                          <w:rFonts w:eastAsia="ＭＳ ゴシック"/>
                          <w:b/>
                          <w:color w:val="000000"/>
                          <w:sz w:val="28"/>
                        </w:rPr>
                      </w:pPr>
                    </w:p>
                    <w:p w14:paraId="31924434" w14:textId="77777777" w:rsidR="00BD14D3" w:rsidRPr="00BD14D3" w:rsidRDefault="00BD14D3" w:rsidP="00BD14D3">
                      <w:pPr>
                        <w:rPr>
                          <w:rFonts w:eastAsia="ＭＳ ゴシック"/>
                          <w:b/>
                          <w:color w:val="FF0000"/>
                          <w:sz w:val="28"/>
                        </w:rPr>
                      </w:pPr>
                      <w:r w:rsidRPr="00BD14D3">
                        <w:rPr>
                          <w:rFonts w:eastAsia="ＭＳ ゴシック" w:hint="eastAsia"/>
                          <w:b/>
                          <w:color w:val="FF0000"/>
                          <w:sz w:val="28"/>
                        </w:rPr>
                        <w:t>電話番号　：</w:t>
                      </w:r>
                    </w:p>
                    <w:p w14:paraId="534F56DB" w14:textId="77777777" w:rsidR="00BD14D3" w:rsidRDefault="00BD14D3" w:rsidP="00BD14D3">
                      <w:pPr>
                        <w:rPr>
                          <w:rFonts w:eastAsia="ＭＳ ゴシック"/>
                          <w:b/>
                          <w:color w:val="000000"/>
                          <w:sz w:val="28"/>
                        </w:rPr>
                      </w:pPr>
                    </w:p>
                    <w:p w14:paraId="25C3F2D7" w14:textId="77777777" w:rsidR="00BD14D3" w:rsidRPr="00680D52" w:rsidRDefault="00BD14D3" w:rsidP="00BD14D3">
                      <w:pPr>
                        <w:rPr>
                          <w:rFonts w:eastAsia="ＭＳ ゴシック"/>
                          <w:b/>
                          <w:sz w:val="28"/>
                        </w:rPr>
                      </w:pPr>
                      <w:r w:rsidRPr="00680D52">
                        <w:rPr>
                          <w:rFonts w:eastAsia="ＭＳ ゴシック" w:hint="eastAsia"/>
                          <w:b/>
                          <w:sz w:val="28"/>
                        </w:rPr>
                        <w:t>連携先歯科保険医療機関名：</w:t>
                      </w:r>
                    </w:p>
                    <w:p w14:paraId="6947EF6E" w14:textId="77777777" w:rsidR="00BD14D3" w:rsidRPr="00122D59" w:rsidRDefault="00BD14D3" w:rsidP="00BD14D3">
                      <w:pPr>
                        <w:rPr>
                          <w:rFonts w:eastAsia="ＭＳ ゴシック"/>
                          <w:b/>
                          <w:color w:val="000000"/>
                          <w:sz w:val="28"/>
                        </w:rPr>
                      </w:pPr>
                    </w:p>
                    <w:p w14:paraId="07B93A30" w14:textId="77777777" w:rsidR="00BD14D3" w:rsidRPr="00680D52" w:rsidRDefault="00BD14D3" w:rsidP="00BD14D3">
                      <w:pPr>
                        <w:rPr>
                          <w:b/>
                          <w:color w:val="FF0000"/>
                          <w:sz w:val="28"/>
                        </w:rPr>
                      </w:pPr>
                      <w:r w:rsidRPr="00680D52">
                        <w:rPr>
                          <w:rFonts w:eastAsia="ＭＳ ゴシック" w:hint="eastAsia"/>
                          <w:b/>
                          <w:color w:val="FF0000"/>
                          <w:sz w:val="28"/>
                        </w:rPr>
                        <w:t>電話番号　：</w:t>
                      </w:r>
                    </w:p>
                  </w:txbxContent>
                </v:textbox>
              </v:shape>
            </w:pict>
          </mc:Fallback>
        </mc:AlternateContent>
      </w:r>
    </w:p>
    <w:p w14:paraId="3C485663" w14:textId="6881A507" w:rsidR="00D23202" w:rsidRDefault="00D23202" w:rsidP="00884AF5">
      <w:pPr>
        <w:rPr>
          <w:rFonts w:ascii="ＭＳ ゴシック" w:eastAsia="ＭＳ ゴシック" w:hAnsi="ＭＳ ゴシック"/>
          <w:b/>
          <w:color w:val="FF0066"/>
          <w:sz w:val="28"/>
          <w:szCs w:val="28"/>
        </w:rPr>
      </w:pPr>
    </w:p>
    <w:p w14:paraId="3E26ED6E" w14:textId="77777777" w:rsidR="00EB26CC" w:rsidRPr="00373FCB" w:rsidRDefault="00EB26CC" w:rsidP="00884AF5">
      <w:pPr>
        <w:rPr>
          <w:rFonts w:ascii="ＭＳ ゴシック" w:eastAsia="ＭＳ ゴシック" w:hAnsi="ＭＳ ゴシック"/>
          <w:b/>
          <w:color w:val="FF093E"/>
          <w:sz w:val="28"/>
          <w:szCs w:val="28"/>
        </w:rPr>
      </w:pPr>
    </w:p>
    <w:p w14:paraId="634675ED" w14:textId="77777777" w:rsidR="0070292A" w:rsidRDefault="0070292A" w:rsidP="00EB771E">
      <w:pPr>
        <w:spacing w:beforeLines="50" w:before="182"/>
        <w:rPr>
          <w:rFonts w:ascii="BIZ UDPゴシック" w:eastAsia="BIZ UDPゴシック" w:hAnsi="BIZ UDPゴシック"/>
          <w:b/>
          <w:color w:val="008600"/>
          <w:sz w:val="26"/>
          <w:szCs w:val="26"/>
        </w:rPr>
      </w:pPr>
    </w:p>
    <w:p w14:paraId="1DA6053E" w14:textId="77777777" w:rsidR="00B94363" w:rsidRPr="00FA48E1" w:rsidRDefault="00B94363" w:rsidP="00B94363">
      <w:pPr>
        <w:spacing w:beforeLines="50" w:before="182"/>
        <w:ind w:left="377" w:hangingChars="149" w:hanging="377"/>
        <w:rPr>
          <w:rFonts w:ascii="BIZ UDPゴシック" w:eastAsia="BIZ UDPゴシック" w:hAnsi="BIZ UDPゴシック"/>
          <w:b/>
          <w:color w:val="008600"/>
          <w:sz w:val="26"/>
          <w:szCs w:val="26"/>
        </w:rPr>
      </w:pPr>
      <w:r w:rsidRPr="001201CE">
        <w:rPr>
          <w:rFonts w:ascii="BIZ UDPゴシック" w:eastAsia="BIZ UDPゴシック" w:hAnsi="BIZ UDPゴシック" w:hint="eastAsia"/>
          <w:b/>
          <w:color w:val="008600"/>
          <w:sz w:val="26"/>
          <w:szCs w:val="26"/>
        </w:rPr>
        <w:t xml:space="preserve">◆ </w:t>
      </w:r>
      <w:r w:rsidRPr="001201CE">
        <w:rPr>
          <w:rFonts w:ascii="BIZ UDPゴシック" w:eastAsia="BIZ UDPゴシック" w:hAnsi="BIZ UDPゴシック" w:hint="eastAsia"/>
          <w:b/>
          <w:color w:val="008600"/>
          <w:sz w:val="26"/>
          <w:szCs w:val="26"/>
          <w:u w:val="single"/>
        </w:rPr>
        <w:t>当医院は、以下の施設基準等に適合している旨、厚生労働省地方厚生（支）局に届出を行っています</w:t>
      </w:r>
      <w:r w:rsidRPr="001201CE">
        <w:rPr>
          <w:rFonts w:ascii="BIZ UDPゴシック" w:eastAsia="BIZ UDPゴシック" w:hAnsi="BIZ UDPゴシック" w:hint="eastAsia"/>
          <w:b/>
          <w:color w:val="008600"/>
          <w:sz w:val="26"/>
          <w:szCs w:val="26"/>
        </w:rPr>
        <w:t>。</w:t>
      </w:r>
    </w:p>
    <w:p w14:paraId="0B5ADA6D" w14:textId="77777777" w:rsidR="00F57D7C" w:rsidRPr="00B94363" w:rsidRDefault="00F57D7C" w:rsidP="00EA61A6">
      <w:pPr>
        <w:rPr>
          <w:rFonts w:ascii="BIZ UDPゴシック" w:eastAsia="BIZ UDPゴシック" w:hAnsi="BIZ UDPゴシック" w:hint="eastAsia"/>
          <w:b/>
          <w:color w:val="008600"/>
          <w:sz w:val="26"/>
          <w:szCs w:val="26"/>
        </w:rPr>
      </w:pPr>
    </w:p>
    <w:p w14:paraId="7C481115" w14:textId="77777777" w:rsidR="00344656" w:rsidRPr="00A8794A" w:rsidRDefault="00344656" w:rsidP="00344656">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歯科初診料の注1に規定する基準</w:t>
      </w:r>
    </w:p>
    <w:p w14:paraId="73C4493D" w14:textId="77777777" w:rsidR="00344656" w:rsidRPr="0099519E" w:rsidRDefault="00344656" w:rsidP="00344656">
      <w:pPr>
        <w:ind w:leftChars="200" w:left="386"/>
        <w:rPr>
          <w:rFonts w:ascii="ＭＳ ゴシック" w:eastAsia="ＭＳ ゴシック" w:hAnsi="ＭＳ ゴシック"/>
          <w:sz w:val="26"/>
          <w:szCs w:val="26"/>
        </w:rPr>
      </w:pPr>
      <w:r w:rsidRPr="0099519E">
        <w:rPr>
          <w:rFonts w:ascii="ＭＳ ゴシック" w:eastAsia="ＭＳ ゴシック" w:hAnsi="ＭＳ ゴシック" w:hint="eastAsia"/>
          <w:sz w:val="26"/>
          <w:szCs w:val="26"/>
        </w:rPr>
        <w:t>歯科外来診療における院内感染防止対策に十分な体制の整備、十分な機器を有し、研修を受けた常勤の歯科医師及びスタッフがおります。</w:t>
      </w:r>
    </w:p>
    <w:p w14:paraId="0B9F608F" w14:textId="03697192" w:rsidR="00344656" w:rsidRDefault="00344656" w:rsidP="00C21F69">
      <w:pPr>
        <w:ind w:left="377" w:hangingChars="149" w:hanging="377"/>
        <w:rPr>
          <w:rFonts w:ascii="BIZ UDPゴシック" w:eastAsia="BIZ UDPゴシック" w:hAnsi="BIZ UDPゴシック"/>
          <w:b/>
          <w:color w:val="008600"/>
          <w:sz w:val="26"/>
          <w:szCs w:val="26"/>
        </w:rPr>
      </w:pPr>
    </w:p>
    <w:p w14:paraId="6F88837B" w14:textId="6F8C3F8F" w:rsidR="00344656" w:rsidRPr="00A8794A" w:rsidRDefault="004C612A" w:rsidP="009C7587">
      <w:pPr>
        <w:numPr>
          <w:ilvl w:val="0"/>
          <w:numId w:val="11"/>
        </w:num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医療情報取得加算</w:t>
      </w:r>
    </w:p>
    <w:p w14:paraId="1C4D9029" w14:textId="35EB5DF0" w:rsidR="0077369C" w:rsidRPr="009B28D5" w:rsidRDefault="009C7587" w:rsidP="0077369C">
      <w:pPr>
        <w:ind w:leftChars="200" w:left="386"/>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w:t>
      </w:r>
      <w:r w:rsidR="008F5DA1" w:rsidRPr="009B28D5">
        <w:rPr>
          <w:rFonts w:ascii="ＭＳ ゴシック" w:eastAsia="ＭＳ ゴシック" w:hAnsi="ＭＳ ゴシック" w:hint="eastAsia"/>
          <w:sz w:val="26"/>
          <w:szCs w:val="26"/>
        </w:rPr>
        <w:t>医</w:t>
      </w:r>
      <w:r w:rsidRPr="009B28D5">
        <w:rPr>
          <w:rFonts w:ascii="ＭＳ ゴシック" w:eastAsia="ＭＳ ゴシック" w:hAnsi="ＭＳ ゴシック" w:hint="eastAsia"/>
          <w:sz w:val="26"/>
          <w:szCs w:val="26"/>
        </w:rPr>
        <w:t>院では、オンライン資格確認システムを導入しており、マイナンバーカードが健康保険証として利用できます。</w:t>
      </w:r>
    </w:p>
    <w:p w14:paraId="61553F9B" w14:textId="2867DC86" w:rsidR="009C7587" w:rsidRDefault="009C7587" w:rsidP="0077369C">
      <w:pPr>
        <w:ind w:leftChars="200" w:left="386"/>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患者さんの薬剤情報等の診療情報を取得・活用して、質の高い医療提供に努めています。</w:t>
      </w:r>
      <w:r w:rsidR="00EF74A1" w:rsidRPr="009B28D5">
        <w:rPr>
          <w:rFonts w:ascii="ＭＳ ゴシック" w:eastAsia="ＭＳ ゴシック" w:hAnsi="ＭＳ ゴシック" w:hint="eastAsia"/>
          <w:sz w:val="26"/>
          <w:szCs w:val="26"/>
        </w:rPr>
        <w:t>マイナ保険証の利用にご協力ください。</w:t>
      </w:r>
    </w:p>
    <w:p w14:paraId="2F2E44C6" w14:textId="77777777" w:rsidR="009E0F8C" w:rsidRDefault="009E0F8C" w:rsidP="0077369C">
      <w:pPr>
        <w:ind w:leftChars="200" w:left="386"/>
        <w:rPr>
          <w:rFonts w:ascii="ＭＳ ゴシック" w:eastAsia="ＭＳ ゴシック" w:hAnsi="ＭＳ ゴシック"/>
          <w:sz w:val="26"/>
          <w:szCs w:val="26"/>
        </w:rPr>
      </w:pPr>
    </w:p>
    <w:p w14:paraId="0E1C0249" w14:textId="77777777" w:rsidR="009E0F8C" w:rsidRPr="007D227E" w:rsidRDefault="009E0F8C" w:rsidP="009E0F8C">
      <w:pPr>
        <w:pStyle w:val="af0"/>
        <w:numPr>
          <w:ilvl w:val="0"/>
          <w:numId w:val="11"/>
        </w:numPr>
        <w:ind w:leftChars="0"/>
        <w:rPr>
          <w:rFonts w:ascii="BIZ UDPゴシック" w:eastAsia="BIZ UDPゴシック" w:hAnsi="BIZ UDPゴシック"/>
          <w:b/>
          <w:bCs/>
          <w:color w:val="0000CC"/>
          <w:sz w:val="26"/>
          <w:szCs w:val="26"/>
        </w:rPr>
      </w:pPr>
      <w:r w:rsidRPr="007D227E">
        <w:rPr>
          <w:rFonts w:ascii="BIZ UDPゴシック" w:eastAsia="BIZ UDPゴシック" w:hAnsi="BIZ UDPゴシック" w:hint="eastAsia"/>
          <w:b/>
          <w:bCs/>
          <w:color w:val="0000CC"/>
          <w:sz w:val="26"/>
          <w:szCs w:val="26"/>
        </w:rPr>
        <w:t>歯科外来・在宅ベースアップ評価料Ⅰ・Ⅱ</w:t>
      </w:r>
    </w:p>
    <w:p w14:paraId="389A2F79" w14:textId="370DB34E" w:rsidR="009E0F8C" w:rsidRPr="007D227E" w:rsidRDefault="009E0F8C" w:rsidP="00D01707">
      <w:pPr>
        <w:ind w:leftChars="174" w:left="335" w:firstLineChars="4" w:firstLine="10"/>
        <w:rPr>
          <w:rFonts w:ascii="ＭＳ ゴシック" w:eastAsia="ＭＳ ゴシック" w:hAnsi="ＭＳ ゴシック"/>
          <w:sz w:val="26"/>
          <w:szCs w:val="26"/>
        </w:rPr>
      </w:pPr>
      <w:r w:rsidRPr="007D227E">
        <w:rPr>
          <w:rFonts w:ascii="ＭＳ ゴシック" w:eastAsia="ＭＳ ゴシック" w:hAnsi="ＭＳ ゴシック" w:hint="eastAsia"/>
          <w:sz w:val="26"/>
          <w:szCs w:val="26"/>
        </w:rPr>
        <w:t>産業全体で賃上げが進む中、医療現場で働く方々の賃上げを行い、人材確保に努め、良質な医療提供を続けることができるようにするための取組を実施しています。</w:t>
      </w:r>
    </w:p>
    <w:p w14:paraId="08C8FAB3" w14:textId="77777777" w:rsidR="007A00F9" w:rsidRPr="007D227E" w:rsidRDefault="007A00F9" w:rsidP="007A00F9">
      <w:pPr>
        <w:rPr>
          <w:rFonts w:ascii="ＭＳ ゴシック" w:eastAsia="ＭＳ ゴシック" w:hAnsi="ＭＳ ゴシック"/>
          <w:sz w:val="26"/>
          <w:szCs w:val="26"/>
        </w:rPr>
      </w:pPr>
    </w:p>
    <w:p w14:paraId="425FBF42" w14:textId="6882CC87" w:rsidR="009B28D5" w:rsidRPr="00A8794A" w:rsidRDefault="004C612A" w:rsidP="009B28D5">
      <w:pPr>
        <w:numPr>
          <w:ilvl w:val="0"/>
          <w:numId w:val="11"/>
        </w:numPr>
        <w:rPr>
          <w:rFonts w:ascii="BIZ UDPゴシック" w:eastAsia="BIZ UDPゴシック" w:hAnsi="BIZ UDPゴシック"/>
          <w:b/>
          <w:bCs/>
          <w:color w:val="0000CC"/>
          <w:sz w:val="26"/>
          <w:szCs w:val="26"/>
        </w:rPr>
      </w:pPr>
      <w:bookmarkStart w:id="0" w:name="_Hlk161131730"/>
      <w:r w:rsidRPr="00A8794A">
        <w:rPr>
          <w:rFonts w:ascii="BIZ UDPゴシック" w:eastAsia="BIZ UDPゴシック" w:hAnsi="BIZ UDPゴシック" w:hint="eastAsia"/>
          <w:b/>
          <w:bCs/>
          <w:color w:val="0000CC"/>
          <w:sz w:val="26"/>
          <w:szCs w:val="26"/>
        </w:rPr>
        <w:t>医療DX推進体制整備加算</w:t>
      </w:r>
    </w:p>
    <w:p w14:paraId="63A4F863" w14:textId="4AD9C9C0" w:rsidR="009E0F8C" w:rsidRPr="009B28D5" w:rsidRDefault="009B28D5" w:rsidP="009E0F8C">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当医院では、オンライン資格確認などを活用し、患者さんに質の高い医療を提供するための十分な情報を取得し、診療実施の際に活用しています。</w:t>
      </w:r>
      <w:bookmarkEnd w:id="0"/>
    </w:p>
    <w:p w14:paraId="002782A4" w14:textId="77777777" w:rsidR="009B28D5" w:rsidRPr="00FC2021" w:rsidRDefault="009B28D5" w:rsidP="007A00F9">
      <w:pPr>
        <w:rPr>
          <w:rFonts w:ascii="ＭＳ ゴシック" w:eastAsia="ＭＳ ゴシック" w:hAnsi="ＭＳ ゴシック"/>
          <w:color w:val="FF0000"/>
          <w:sz w:val="26"/>
          <w:szCs w:val="26"/>
        </w:rPr>
      </w:pPr>
    </w:p>
    <w:p w14:paraId="0DDAF77A" w14:textId="58DDD843" w:rsidR="007A00F9" w:rsidRPr="00F57D7C" w:rsidRDefault="007A00F9" w:rsidP="007A00F9">
      <w:pPr>
        <w:numPr>
          <w:ilvl w:val="0"/>
          <w:numId w:val="11"/>
        </w:numPr>
        <w:rPr>
          <w:rFonts w:ascii="BIZ UDPゴシック" w:eastAsia="BIZ UDPゴシック" w:hAnsi="BIZ UDPゴシック"/>
          <w:b/>
          <w:bCs/>
          <w:color w:val="0000CC"/>
          <w:sz w:val="26"/>
          <w:szCs w:val="26"/>
        </w:rPr>
      </w:pPr>
      <w:r w:rsidRPr="00F57D7C">
        <w:rPr>
          <w:rFonts w:ascii="BIZ UDPゴシック" w:eastAsia="BIZ UDPゴシック" w:hAnsi="BIZ UDPゴシック" w:hint="eastAsia"/>
          <w:b/>
          <w:bCs/>
          <w:color w:val="0000CC"/>
          <w:sz w:val="26"/>
          <w:szCs w:val="26"/>
        </w:rPr>
        <w:t>情報通信機器</w:t>
      </w:r>
      <w:r w:rsidR="004C612A" w:rsidRPr="00F57D7C">
        <w:rPr>
          <w:rFonts w:ascii="BIZ UDPゴシック" w:eastAsia="BIZ UDPゴシック" w:hAnsi="BIZ UDPゴシック" w:hint="eastAsia"/>
          <w:b/>
          <w:bCs/>
          <w:color w:val="0000CC"/>
          <w:sz w:val="26"/>
          <w:szCs w:val="26"/>
        </w:rPr>
        <w:t>を用いた</w:t>
      </w:r>
      <w:r w:rsidR="00B932AF" w:rsidRPr="00F57D7C">
        <w:rPr>
          <w:rFonts w:ascii="BIZ UDPゴシック" w:eastAsia="BIZ UDPゴシック" w:hAnsi="BIZ UDPゴシック" w:hint="eastAsia"/>
          <w:b/>
          <w:bCs/>
          <w:color w:val="0000CC"/>
          <w:sz w:val="26"/>
          <w:szCs w:val="26"/>
        </w:rPr>
        <w:t>歯科診療</w:t>
      </w:r>
    </w:p>
    <w:p w14:paraId="76BDC829" w14:textId="34096DC0" w:rsidR="007A00F9" w:rsidRPr="00F57D7C" w:rsidRDefault="007A00F9">
      <w:pPr>
        <w:ind w:left="360"/>
        <w:rPr>
          <w:rFonts w:ascii="ＭＳ ゴシック" w:eastAsia="ＭＳ ゴシック" w:hAnsi="ＭＳ ゴシック"/>
          <w:sz w:val="26"/>
          <w:szCs w:val="26"/>
        </w:rPr>
      </w:pPr>
      <w:r w:rsidRPr="00F57D7C">
        <w:rPr>
          <w:rFonts w:ascii="ＭＳ ゴシック" w:eastAsia="ＭＳ ゴシック" w:hAnsi="ＭＳ ゴシック" w:hint="eastAsia"/>
          <w:sz w:val="26"/>
          <w:szCs w:val="26"/>
        </w:rPr>
        <w:t>当医院では、必要に応じて情報通信機器を用いた診療を実施しています。</w:t>
      </w:r>
    </w:p>
    <w:p w14:paraId="59FAF54A" w14:textId="10564477" w:rsidR="00BD7241" w:rsidRPr="009B28D5" w:rsidRDefault="00BF6A6A" w:rsidP="00BD7241">
      <w:pPr>
        <w:ind w:left="360"/>
        <w:rPr>
          <w:rFonts w:ascii="ＭＳ ゴシック" w:eastAsia="ＭＳ ゴシック" w:hAnsi="ＭＳ ゴシック"/>
          <w:sz w:val="26"/>
          <w:szCs w:val="26"/>
        </w:rPr>
      </w:pPr>
      <w:r w:rsidRPr="00F57D7C">
        <w:rPr>
          <w:rFonts w:ascii="ＭＳ ゴシック" w:eastAsia="ＭＳ ゴシック" w:hAnsi="ＭＳ ゴシック" w:hint="eastAsia"/>
          <w:sz w:val="26"/>
          <w:szCs w:val="26"/>
        </w:rPr>
        <w:t>詳細につきまして</w:t>
      </w:r>
      <w:r w:rsidR="00BD7241" w:rsidRPr="00F57D7C">
        <w:rPr>
          <w:rFonts w:ascii="ＭＳ ゴシック" w:eastAsia="ＭＳ ゴシック" w:hAnsi="ＭＳ ゴシック" w:hint="eastAsia"/>
          <w:sz w:val="26"/>
          <w:szCs w:val="26"/>
        </w:rPr>
        <w:t>は、歯科医師、スタッフ等にご相談ください。</w:t>
      </w:r>
    </w:p>
    <w:p w14:paraId="7F36AC9A" w14:textId="1E760B02" w:rsidR="00344656" w:rsidRPr="009C7587" w:rsidRDefault="00344656" w:rsidP="00C21F69">
      <w:pPr>
        <w:ind w:left="377" w:hangingChars="149" w:hanging="377"/>
        <w:rPr>
          <w:rFonts w:ascii="BIZ UDPゴシック" w:eastAsia="BIZ UDPゴシック" w:hAnsi="BIZ UDPゴシック"/>
          <w:b/>
          <w:color w:val="008600"/>
          <w:sz w:val="26"/>
          <w:szCs w:val="26"/>
        </w:rPr>
      </w:pPr>
    </w:p>
    <w:p w14:paraId="6D1CBF9F" w14:textId="11F88D59" w:rsidR="00344656" w:rsidRPr="00A8794A" w:rsidRDefault="00344656" w:rsidP="00344656">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w:t>
      </w:r>
      <w:r w:rsidRPr="00A8794A">
        <w:rPr>
          <w:rFonts w:ascii="BIZ UDPゴシック" w:eastAsia="BIZ UDPゴシック" w:hAnsi="BIZ UDPゴシック" w:hint="eastAsia"/>
          <w:b/>
          <w:color w:val="0000CC"/>
          <w:sz w:val="28"/>
          <w:szCs w:val="28"/>
        </w:rPr>
        <w:t xml:space="preserve"> </w:t>
      </w:r>
      <w:r w:rsidRPr="00A8794A">
        <w:rPr>
          <w:rFonts w:ascii="BIZ UDPゴシック" w:eastAsia="BIZ UDPゴシック" w:hAnsi="BIZ UDPゴシック" w:hint="eastAsia"/>
          <w:b/>
          <w:color w:val="0000CC"/>
          <w:sz w:val="26"/>
          <w:szCs w:val="26"/>
        </w:rPr>
        <w:t>明細書発行体制</w:t>
      </w:r>
      <w:r w:rsidR="004C612A" w:rsidRPr="00A8794A">
        <w:rPr>
          <w:rFonts w:ascii="BIZ UDPゴシック" w:eastAsia="BIZ UDPゴシック" w:hAnsi="BIZ UDPゴシック" w:hint="eastAsia"/>
          <w:b/>
          <w:color w:val="0000CC"/>
          <w:sz w:val="26"/>
          <w:szCs w:val="26"/>
        </w:rPr>
        <w:t>等加算</w:t>
      </w:r>
    </w:p>
    <w:p w14:paraId="02F032B2" w14:textId="77777777" w:rsidR="00344656" w:rsidRPr="009A6D59" w:rsidRDefault="00344656" w:rsidP="00344656">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個別の診療報酬の算定項目の分かる明細書を無料で発行しています。</w:t>
      </w:r>
    </w:p>
    <w:p w14:paraId="07C35EE9" w14:textId="3B169805" w:rsidR="00344656" w:rsidRPr="000A477E" w:rsidRDefault="00344656" w:rsidP="000A477E">
      <w:pPr>
        <w:ind w:leftChars="200" w:left="386"/>
        <w:rPr>
          <w:rFonts w:ascii="ＭＳ ゴシック" w:eastAsia="ＭＳ ゴシック" w:hAnsi="ＭＳ ゴシック"/>
          <w:strike/>
          <w:color w:val="FF0000"/>
          <w:sz w:val="26"/>
          <w:szCs w:val="26"/>
        </w:rPr>
      </w:pPr>
      <w:r w:rsidRPr="009A6D59">
        <w:rPr>
          <w:rFonts w:ascii="ＭＳ ゴシック" w:eastAsia="ＭＳ ゴシック" w:hAnsi="ＭＳ ゴシック" w:hint="eastAsia"/>
          <w:sz w:val="26"/>
          <w:szCs w:val="26"/>
        </w:rPr>
        <w:t>なお、必要のない場合にはお申し出ください。</w:t>
      </w:r>
    </w:p>
    <w:p w14:paraId="2FCBCBA8" w14:textId="77777777" w:rsidR="00295624" w:rsidRDefault="00295624" w:rsidP="00295624">
      <w:pPr>
        <w:rPr>
          <w:rFonts w:ascii="BIZ UDPゴシック" w:eastAsia="BIZ UDPゴシック" w:hAnsi="BIZ UDPゴシック"/>
          <w:b/>
          <w:color w:val="0000CC"/>
          <w:sz w:val="26"/>
          <w:szCs w:val="26"/>
        </w:rPr>
      </w:pPr>
    </w:p>
    <w:p w14:paraId="1A5AC5C9" w14:textId="05AF43E1" w:rsidR="00295624" w:rsidRPr="00A8794A" w:rsidRDefault="00295624" w:rsidP="00295624">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歯科訪問診療料の注15に規定する基準</w:t>
      </w:r>
    </w:p>
    <w:p w14:paraId="27626AFD" w14:textId="77777777" w:rsidR="00295624" w:rsidRDefault="00295624" w:rsidP="00295624">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在宅で療養している患者さんへの診療を行っています。</w:t>
      </w:r>
    </w:p>
    <w:p w14:paraId="6442BA95" w14:textId="77777777" w:rsidR="00EC11CF" w:rsidRDefault="00EC11CF" w:rsidP="003D11EE">
      <w:pPr>
        <w:rPr>
          <w:rFonts w:ascii="BIZ UDPゴシック" w:eastAsia="BIZ UDPゴシック" w:hAnsi="BIZ UDPゴシック" w:hint="eastAsia"/>
          <w:b/>
          <w:color w:val="800080"/>
          <w:sz w:val="28"/>
          <w:szCs w:val="28"/>
        </w:rPr>
      </w:pPr>
    </w:p>
    <w:p w14:paraId="24E09739" w14:textId="77777777" w:rsidR="00295624" w:rsidRPr="00A8794A" w:rsidRDefault="00295624" w:rsidP="00295624">
      <w:pPr>
        <w:numPr>
          <w:ilvl w:val="0"/>
          <w:numId w:val="11"/>
        </w:numPr>
        <w:rPr>
          <w:rFonts w:ascii="BIZ UDPゴシック" w:eastAsia="BIZ UDPゴシック" w:hAnsi="BIZ UDPゴシック"/>
          <w:b/>
          <w:bCs/>
          <w:color w:val="0000CC"/>
          <w:sz w:val="26"/>
          <w:szCs w:val="26"/>
        </w:rPr>
      </w:pPr>
      <w:r w:rsidRPr="00A8794A">
        <w:rPr>
          <w:rFonts w:ascii="BIZ UDPゴシック" w:eastAsia="BIZ UDPゴシック" w:hAnsi="BIZ UDPゴシック" w:hint="eastAsia"/>
          <w:b/>
          <w:bCs/>
          <w:color w:val="0000CC"/>
          <w:sz w:val="26"/>
          <w:szCs w:val="26"/>
        </w:rPr>
        <w:t>在宅医療DX情報活用加算</w:t>
      </w:r>
    </w:p>
    <w:p w14:paraId="57163B6D" w14:textId="77777777" w:rsidR="00295624" w:rsidRPr="009B28D5" w:rsidRDefault="00295624" w:rsidP="00295624">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当医院では患者さん宅への訪問診療時においても、オンライン資格確認などを活用し、質の高い医療を提供するための十分な情報を取得し、計画的な医学管理の下に、訪問診療を実施しています。</w:t>
      </w:r>
    </w:p>
    <w:p w14:paraId="0AF296A6" w14:textId="77777777" w:rsidR="00295624" w:rsidRDefault="00295624" w:rsidP="00295624">
      <w:pPr>
        <w:rPr>
          <w:rFonts w:ascii="BIZ UDPゴシック" w:eastAsia="BIZ UDPゴシック" w:hAnsi="BIZ UDPゴシック"/>
          <w:b/>
          <w:color w:val="FF0000"/>
          <w:sz w:val="28"/>
          <w:szCs w:val="28"/>
        </w:rPr>
      </w:pPr>
    </w:p>
    <w:p w14:paraId="178A0DD0" w14:textId="77777777" w:rsidR="00295624" w:rsidRPr="00A8794A" w:rsidRDefault="00295624" w:rsidP="00295624">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在宅歯科医療推進加算</w:t>
      </w:r>
    </w:p>
    <w:p w14:paraId="26409E2F" w14:textId="77777777" w:rsidR="00295624" w:rsidRPr="009A6D59" w:rsidRDefault="00295624" w:rsidP="00295624">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居宅等への訪問診療を推進しています。</w:t>
      </w:r>
    </w:p>
    <w:p w14:paraId="5C61EE1E" w14:textId="77777777" w:rsidR="00295624" w:rsidRDefault="00295624" w:rsidP="003D11EE">
      <w:pPr>
        <w:rPr>
          <w:rFonts w:ascii="BIZ UDPゴシック" w:eastAsia="BIZ UDPゴシック" w:hAnsi="BIZ UDPゴシック"/>
          <w:b/>
          <w:color w:val="800080"/>
          <w:sz w:val="28"/>
          <w:szCs w:val="28"/>
        </w:rPr>
      </w:pPr>
    </w:p>
    <w:p w14:paraId="5012BD19" w14:textId="16B5D2A3" w:rsidR="00745A0E" w:rsidRPr="00A8794A" w:rsidRDefault="00745A0E" w:rsidP="00745A0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有床義歯咀嚼機能検査　 □ 咀嚼能力検査　　□ 咬合圧検査</w:t>
      </w:r>
    </w:p>
    <w:p w14:paraId="79ED38ED" w14:textId="77777777" w:rsidR="00745A0E" w:rsidRPr="00680D52" w:rsidRDefault="00745A0E" w:rsidP="00745A0E">
      <w:pPr>
        <w:ind w:leftChars="200" w:left="386"/>
        <w:rPr>
          <w:rFonts w:ascii="ＭＳ ゴシック" w:eastAsia="ＭＳ ゴシック" w:hAnsi="ＭＳ ゴシック"/>
          <w:sz w:val="26"/>
          <w:szCs w:val="26"/>
        </w:rPr>
      </w:pPr>
      <w:r w:rsidRPr="00680D52">
        <w:rPr>
          <w:rFonts w:ascii="ＭＳ ゴシック" w:eastAsia="ＭＳ ゴシック" w:hAnsi="ＭＳ ゴシック" w:hint="eastAsia"/>
          <w:sz w:val="26"/>
          <w:szCs w:val="26"/>
        </w:rPr>
        <w:t>義歯（入れ歯）装着時の下顎運動、咀嚼能力または咬合圧を測定するために、歯科用下顎運動測定器、咀嚼能率測定用のグルコース分析装置または歯科用咬合力計を備えています。</w:t>
      </w:r>
    </w:p>
    <w:p w14:paraId="4E08E073" w14:textId="77777777" w:rsidR="009E0F8C" w:rsidRDefault="009E0F8C" w:rsidP="00745A0E">
      <w:pPr>
        <w:rPr>
          <w:rFonts w:ascii="BIZ UDPゴシック" w:eastAsia="BIZ UDPゴシック" w:hAnsi="BIZ UDPゴシック"/>
          <w:b/>
          <w:color w:val="660066"/>
          <w:sz w:val="26"/>
          <w:szCs w:val="26"/>
        </w:rPr>
      </w:pPr>
    </w:p>
    <w:p w14:paraId="10F29F2D" w14:textId="77777777" w:rsidR="009B28D5" w:rsidRPr="00A8794A" w:rsidRDefault="009B28D5" w:rsidP="009B28D5">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xml:space="preserve">□ 睡眠時歯科筋電図検査　</w:t>
      </w:r>
    </w:p>
    <w:p w14:paraId="6D140C9E" w14:textId="280E2142" w:rsidR="00745A0E" w:rsidRPr="009B28D5" w:rsidRDefault="009B28D5" w:rsidP="009B28D5">
      <w:pPr>
        <w:ind w:left="360"/>
        <w:rPr>
          <w:rFonts w:ascii="ＭＳ ゴシック" w:eastAsia="ＭＳ ゴシック" w:hAnsi="ＭＳ ゴシック"/>
          <w:bCs/>
          <w:sz w:val="26"/>
          <w:szCs w:val="26"/>
        </w:rPr>
      </w:pPr>
      <w:r w:rsidRPr="001201CE">
        <w:rPr>
          <w:rFonts w:ascii="ＭＳ ゴシック" w:eastAsia="ＭＳ ゴシック" w:hAnsi="ＭＳ ゴシック" w:hint="eastAsia"/>
          <w:bCs/>
          <w:sz w:val="26"/>
          <w:szCs w:val="26"/>
        </w:rPr>
        <w:t>睡眠時に歯ぎしりの疑いがある患者さんに、夜間睡眠時の筋活動</w:t>
      </w:r>
      <w:r>
        <w:rPr>
          <w:rFonts w:ascii="ＭＳ ゴシック" w:eastAsia="ＭＳ ゴシック" w:hAnsi="ＭＳ ゴシック" w:hint="eastAsia"/>
          <w:bCs/>
          <w:sz w:val="26"/>
          <w:szCs w:val="26"/>
        </w:rPr>
        <w:t>を</w:t>
      </w:r>
      <w:r w:rsidRPr="001201CE">
        <w:rPr>
          <w:rFonts w:ascii="ＭＳ ゴシック" w:eastAsia="ＭＳ ゴシック" w:hAnsi="ＭＳ ゴシック" w:hint="eastAsia"/>
          <w:bCs/>
          <w:sz w:val="26"/>
          <w:szCs w:val="26"/>
        </w:rPr>
        <w:t>測定</w:t>
      </w:r>
      <w:r>
        <w:rPr>
          <w:rFonts w:ascii="ＭＳ ゴシック" w:eastAsia="ＭＳ ゴシック" w:hAnsi="ＭＳ ゴシック" w:hint="eastAsia"/>
          <w:bCs/>
          <w:sz w:val="26"/>
          <w:szCs w:val="26"/>
        </w:rPr>
        <w:t>するための機器等備え</w:t>
      </w:r>
      <w:r w:rsidRPr="001201CE">
        <w:rPr>
          <w:rFonts w:ascii="ＭＳ ゴシック" w:eastAsia="ＭＳ ゴシック" w:hAnsi="ＭＳ ゴシック" w:hint="eastAsia"/>
          <w:bCs/>
          <w:sz w:val="26"/>
          <w:szCs w:val="26"/>
        </w:rPr>
        <w:t>ています。</w:t>
      </w:r>
    </w:p>
    <w:p w14:paraId="483FE6E5" w14:textId="77777777" w:rsidR="00FA48E1" w:rsidRDefault="00FA48E1" w:rsidP="00745A0E">
      <w:pPr>
        <w:rPr>
          <w:rFonts w:ascii="BIZ UDPゴシック" w:eastAsia="BIZ UDPゴシック" w:hAnsi="BIZ UDPゴシック"/>
          <w:b/>
          <w:color w:val="660066"/>
          <w:sz w:val="26"/>
          <w:szCs w:val="26"/>
        </w:rPr>
      </w:pPr>
    </w:p>
    <w:p w14:paraId="4B7C9032" w14:textId="47CAC04B" w:rsidR="00745A0E" w:rsidRPr="00A8794A" w:rsidRDefault="00745A0E" w:rsidP="00745A0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口腔細菌定量検査</w:t>
      </w:r>
    </w:p>
    <w:p w14:paraId="0F024C06" w14:textId="79FF8F45" w:rsidR="005743CD" w:rsidRPr="00B658E7" w:rsidRDefault="00745A0E" w:rsidP="00B658E7">
      <w:pPr>
        <w:ind w:left="360"/>
        <w:rPr>
          <w:rFonts w:ascii="ＭＳ ゴシック" w:eastAsia="ＭＳ ゴシック" w:hAnsi="ＭＳ ゴシック"/>
          <w:bCs/>
          <w:sz w:val="26"/>
          <w:szCs w:val="26"/>
          <w:highlight w:val="yellow"/>
          <w:u w:val="single"/>
        </w:rPr>
      </w:pPr>
      <w:r>
        <w:rPr>
          <w:rFonts w:ascii="ＭＳ ゴシック" w:eastAsia="ＭＳ ゴシック" w:hAnsi="ＭＳ ゴシック" w:hint="eastAsia"/>
          <w:bCs/>
          <w:color w:val="000000"/>
          <w:sz w:val="26"/>
          <w:szCs w:val="26"/>
        </w:rPr>
        <w:t>在宅等で療養中の患者さん</w:t>
      </w:r>
      <w:r w:rsidRPr="00057F98">
        <w:rPr>
          <w:rFonts w:ascii="ＭＳ ゴシック" w:eastAsia="ＭＳ ゴシック" w:hAnsi="ＭＳ ゴシック" w:hint="eastAsia"/>
          <w:bCs/>
          <w:sz w:val="26"/>
          <w:szCs w:val="26"/>
        </w:rPr>
        <w:t>や外来における歯科治療が困難な患者さん等を対象に、口腔内の細菌量を測定する装置を備えています。</w:t>
      </w:r>
    </w:p>
    <w:p w14:paraId="2979D058" w14:textId="77777777" w:rsidR="00B658E7" w:rsidRPr="00A8794A" w:rsidRDefault="00B658E7" w:rsidP="00B658E7">
      <w:pPr>
        <w:numPr>
          <w:ilvl w:val="0"/>
          <w:numId w:val="11"/>
        </w:numPr>
        <w:spacing w:beforeLines="100" w:before="364"/>
        <w:ind w:left="357" w:hanging="357"/>
        <w:rPr>
          <w:rFonts w:ascii="BIZ UDPゴシック" w:eastAsia="BIZ UDPゴシック" w:hAnsi="BIZ UDPゴシック"/>
          <w:b/>
          <w:color w:val="0000CC"/>
          <w:sz w:val="28"/>
          <w:szCs w:val="28"/>
        </w:rPr>
      </w:pPr>
      <w:r w:rsidRPr="00A8794A">
        <w:rPr>
          <w:rFonts w:ascii="BIZ UDPゴシック" w:eastAsia="BIZ UDPゴシック" w:hAnsi="BIZ UDPゴシック" w:hint="eastAsia"/>
          <w:b/>
          <w:color w:val="0000CC"/>
          <w:sz w:val="28"/>
          <w:szCs w:val="28"/>
        </w:rPr>
        <w:t>一般名処方加算1・2</w:t>
      </w:r>
    </w:p>
    <w:p w14:paraId="413A8354" w14:textId="77777777" w:rsidR="00B658E7" w:rsidRPr="00072D15" w:rsidRDefault="00B658E7" w:rsidP="00B658E7">
      <w:pPr>
        <w:ind w:leftChars="200" w:left="386"/>
        <w:rPr>
          <w:rFonts w:ascii="ＭＳ ゴシック" w:eastAsia="ＭＳ ゴシック" w:hAnsi="ＭＳ ゴシック"/>
          <w:sz w:val="28"/>
          <w:szCs w:val="28"/>
        </w:rPr>
      </w:pPr>
      <w:r w:rsidRPr="00072D15">
        <w:rPr>
          <w:rFonts w:ascii="ＭＳ ゴシック" w:eastAsia="ＭＳ ゴシック" w:hAnsi="ＭＳ ゴシック" w:hint="eastAsia"/>
          <w:sz w:val="28"/>
          <w:szCs w:val="28"/>
        </w:rPr>
        <w:t>安定的な治療を提供する観点から、医薬品の処方は、有効成分が同一であればどの医薬品（後発医薬品含む）も調剤可能な「一般名処方」を行っており、その旨の十分な説明を実施しています。</w:t>
      </w:r>
    </w:p>
    <w:p w14:paraId="7CCD12AA" w14:textId="77777777" w:rsidR="00B658E7" w:rsidRPr="00876812" w:rsidRDefault="00B658E7" w:rsidP="00B658E7">
      <w:pPr>
        <w:ind w:left="360"/>
        <w:rPr>
          <w:rFonts w:ascii="ＭＳ ゴシック" w:eastAsia="ＭＳ ゴシック" w:hAnsi="ＭＳ ゴシック"/>
          <w:sz w:val="26"/>
          <w:szCs w:val="26"/>
        </w:rPr>
      </w:pPr>
    </w:p>
    <w:p w14:paraId="62520C33" w14:textId="77777777" w:rsidR="00B658E7" w:rsidRPr="00A8794A" w:rsidRDefault="00B658E7" w:rsidP="00B658E7">
      <w:pPr>
        <w:numPr>
          <w:ilvl w:val="0"/>
          <w:numId w:val="11"/>
        </w:numPr>
        <w:rPr>
          <w:rFonts w:ascii="BIZ UDPゴシック" w:eastAsia="BIZ UDPゴシック" w:hAnsi="BIZ UDPゴシック"/>
          <w:b/>
          <w:color w:val="0000CC"/>
          <w:sz w:val="28"/>
          <w:szCs w:val="28"/>
        </w:rPr>
      </w:pPr>
      <w:r w:rsidRPr="00A8794A">
        <w:rPr>
          <w:rFonts w:ascii="BIZ UDPゴシック" w:eastAsia="BIZ UDPゴシック" w:hAnsi="BIZ UDPゴシック" w:hint="eastAsia"/>
          <w:b/>
          <w:color w:val="0000CC"/>
          <w:sz w:val="28"/>
          <w:szCs w:val="28"/>
        </w:rPr>
        <w:t>外来後発医薬品使用体制加算1・2・3</w:t>
      </w:r>
    </w:p>
    <w:p w14:paraId="00AAF7E4" w14:textId="77777777" w:rsidR="00B658E7" w:rsidRPr="00072D15" w:rsidRDefault="00B658E7" w:rsidP="00B658E7">
      <w:pPr>
        <w:ind w:firstLineChars="149" w:firstLine="406"/>
        <w:rPr>
          <w:rFonts w:ascii="ＭＳ ゴシック" w:eastAsia="ＭＳ ゴシック" w:hAnsi="ＭＳ ゴシック"/>
          <w:sz w:val="28"/>
          <w:szCs w:val="28"/>
        </w:rPr>
      </w:pPr>
      <w:r w:rsidRPr="00072D15">
        <w:rPr>
          <w:rFonts w:ascii="ＭＳ ゴシック" w:eastAsia="ＭＳ ゴシック" w:hAnsi="ＭＳ ゴシック" w:hint="eastAsia"/>
          <w:sz w:val="28"/>
          <w:szCs w:val="28"/>
        </w:rPr>
        <w:t>当医院では後発医薬品の使用を推進しています。</w:t>
      </w:r>
    </w:p>
    <w:p w14:paraId="39F4A6DE" w14:textId="77777777" w:rsidR="00B658E7" w:rsidRPr="00072D15" w:rsidRDefault="00B658E7" w:rsidP="00B658E7">
      <w:pPr>
        <w:ind w:leftChars="200" w:left="386"/>
        <w:rPr>
          <w:rFonts w:ascii="ＭＳ ゴシック" w:eastAsia="ＭＳ ゴシック" w:hAnsi="ＭＳ ゴシック"/>
          <w:sz w:val="28"/>
          <w:szCs w:val="28"/>
        </w:rPr>
      </w:pPr>
      <w:r w:rsidRPr="00072D15">
        <w:rPr>
          <w:rFonts w:ascii="ＭＳ ゴシック" w:eastAsia="ＭＳ ゴシック" w:hAnsi="ＭＳ ゴシック" w:hint="eastAsia"/>
          <w:sz w:val="28"/>
          <w:szCs w:val="28"/>
        </w:rPr>
        <w:t>医薬品の品質や安全性、安定供給体制等の情報収集や評価を踏まえて、処方薬を変更することがあり、その旨の十分な説明を実施しています。</w:t>
      </w:r>
    </w:p>
    <w:p w14:paraId="7B2BC41E" w14:textId="77777777" w:rsidR="00B658E7" w:rsidRDefault="00B658E7" w:rsidP="005743CD">
      <w:pPr>
        <w:rPr>
          <w:rFonts w:ascii="BIZ UDPゴシック" w:eastAsia="BIZ UDPゴシック" w:hAnsi="BIZ UDPゴシック"/>
          <w:b/>
          <w:color w:val="660066"/>
          <w:sz w:val="26"/>
          <w:szCs w:val="26"/>
        </w:rPr>
      </w:pPr>
    </w:p>
    <w:p w14:paraId="01F9A5FE" w14:textId="636212D9" w:rsidR="006F2077" w:rsidRPr="009B28D5" w:rsidRDefault="005743CD" w:rsidP="005743CD">
      <w:pPr>
        <w:rPr>
          <w:rFonts w:ascii="BIZ UDPゴシック" w:eastAsia="BIZ UDPゴシック" w:hAnsi="BIZ UDPゴシック"/>
          <w:b/>
          <w:color w:val="660066"/>
          <w:sz w:val="26"/>
          <w:szCs w:val="26"/>
        </w:rPr>
      </w:pPr>
      <w:r w:rsidRPr="00A8794A">
        <w:rPr>
          <w:rFonts w:ascii="BIZ UDPゴシック" w:eastAsia="BIZ UDPゴシック" w:hAnsi="BIZ UDPゴシック" w:hint="eastAsia"/>
          <w:b/>
          <w:color w:val="0000CC"/>
          <w:sz w:val="26"/>
          <w:szCs w:val="26"/>
        </w:rPr>
        <w:t xml:space="preserve">□ </w:t>
      </w:r>
      <w:r w:rsidR="004D6E1F" w:rsidRPr="00A8794A">
        <w:rPr>
          <w:rFonts w:ascii="BIZ UDPゴシック" w:eastAsia="BIZ UDPゴシック" w:hAnsi="BIZ UDPゴシック" w:hint="eastAsia"/>
          <w:b/>
          <w:color w:val="0000CC"/>
          <w:sz w:val="26"/>
          <w:szCs w:val="26"/>
        </w:rPr>
        <w:t>手術用顕微鏡</w:t>
      </w:r>
      <w:r w:rsidR="002B7F3E" w:rsidRPr="00A8794A">
        <w:rPr>
          <w:rFonts w:ascii="BIZ UDPゴシック" w:eastAsia="BIZ UDPゴシック" w:hAnsi="BIZ UDPゴシック" w:hint="eastAsia"/>
          <w:b/>
          <w:color w:val="0000CC"/>
          <w:sz w:val="26"/>
          <w:szCs w:val="26"/>
        </w:rPr>
        <w:t>加算</w:t>
      </w:r>
    </w:p>
    <w:p w14:paraId="04BA7C36" w14:textId="7F321564" w:rsidR="0007205B" w:rsidRDefault="004D6E1F" w:rsidP="00E710FE">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複雑な根管治療</w:t>
      </w:r>
      <w:r w:rsidR="001550EF" w:rsidRPr="001201CE">
        <w:rPr>
          <w:rFonts w:ascii="ＭＳ ゴシック" w:eastAsia="ＭＳ ゴシック" w:hAnsi="ＭＳ ゴシック" w:hint="eastAsia"/>
          <w:sz w:val="26"/>
          <w:szCs w:val="26"/>
        </w:rPr>
        <w:t>及び根管内の異物除去を行う際</w:t>
      </w:r>
      <w:r w:rsidRPr="001201CE">
        <w:rPr>
          <w:rFonts w:ascii="ＭＳ ゴシック" w:eastAsia="ＭＳ ゴシック" w:hAnsi="ＭＳ ゴシック" w:hint="eastAsia"/>
          <w:sz w:val="26"/>
          <w:szCs w:val="26"/>
        </w:rPr>
        <w:t>には</w:t>
      </w:r>
      <w:r w:rsidR="001550EF" w:rsidRPr="001201CE">
        <w:rPr>
          <w:rFonts w:ascii="ＭＳ ゴシック" w:eastAsia="ＭＳ ゴシック" w:hAnsi="ＭＳ ゴシック" w:hint="eastAsia"/>
          <w:sz w:val="26"/>
          <w:szCs w:val="26"/>
        </w:rPr>
        <w:t>、</w:t>
      </w:r>
      <w:r w:rsidRPr="001201CE">
        <w:rPr>
          <w:rFonts w:ascii="ＭＳ ゴシック" w:eastAsia="ＭＳ ゴシック" w:hAnsi="ＭＳ ゴシック" w:hint="eastAsia"/>
          <w:sz w:val="26"/>
          <w:szCs w:val="26"/>
        </w:rPr>
        <w:t>手術用顕微鏡を用いて治療を行っています。</w:t>
      </w:r>
    </w:p>
    <w:p w14:paraId="4D7C5B98" w14:textId="77777777" w:rsidR="008C17D9" w:rsidRDefault="008C17D9" w:rsidP="00E710FE">
      <w:pPr>
        <w:ind w:leftChars="200" w:left="386"/>
        <w:rPr>
          <w:rFonts w:ascii="ＭＳ ゴシック" w:eastAsia="ＭＳ ゴシック" w:hAnsi="ＭＳ ゴシック"/>
          <w:sz w:val="26"/>
          <w:szCs w:val="26"/>
        </w:rPr>
      </w:pPr>
    </w:p>
    <w:p w14:paraId="78DE83DC" w14:textId="77777777" w:rsidR="008C17D9" w:rsidRPr="00A8794A" w:rsidRDefault="008C17D9" w:rsidP="008C17D9">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歯根端切除手術</w:t>
      </w:r>
    </w:p>
    <w:p w14:paraId="0B757B7F" w14:textId="77777777" w:rsidR="008C17D9" w:rsidRDefault="008C17D9" w:rsidP="008C17D9">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手術用顕微鏡を用いて治療（歯根端切除手術）を行っています。</w:t>
      </w:r>
    </w:p>
    <w:p w14:paraId="350F7242" w14:textId="77777777" w:rsidR="008C17D9" w:rsidRDefault="008C17D9" w:rsidP="008C17D9">
      <w:pPr>
        <w:rPr>
          <w:rFonts w:ascii="BIZ UDPゴシック" w:eastAsia="BIZ UDPゴシック" w:hAnsi="BIZ UDPゴシック"/>
          <w:b/>
          <w:color w:val="660066"/>
          <w:sz w:val="26"/>
          <w:szCs w:val="26"/>
        </w:rPr>
      </w:pPr>
    </w:p>
    <w:p w14:paraId="2C9F0D84" w14:textId="77777777" w:rsidR="008C17D9" w:rsidRPr="00A8794A" w:rsidRDefault="008C17D9" w:rsidP="008C17D9">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歯周組織再生誘導手術</w:t>
      </w:r>
    </w:p>
    <w:p w14:paraId="304EA80F" w14:textId="0067F950" w:rsidR="00576B90" w:rsidRDefault="008C17D9" w:rsidP="00305201">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重度の歯周病により歯槽骨が吸収した部位に対して、特殊な保護膜を使用して歯槽骨の再生を促進する手術を行っています。</w:t>
      </w:r>
    </w:p>
    <w:p w14:paraId="76668B30" w14:textId="77777777" w:rsidR="00305201" w:rsidRPr="00576B90" w:rsidRDefault="00305201" w:rsidP="00305201">
      <w:pPr>
        <w:ind w:leftChars="200" w:left="386"/>
        <w:rPr>
          <w:rFonts w:ascii="ＭＳ ゴシック" w:eastAsia="ＭＳ ゴシック" w:hAnsi="ＭＳ ゴシック"/>
          <w:sz w:val="26"/>
          <w:szCs w:val="26"/>
        </w:rPr>
      </w:pPr>
    </w:p>
    <w:p w14:paraId="240553AA" w14:textId="54F1B494" w:rsidR="008C17D9" w:rsidRPr="00A8794A" w:rsidRDefault="008C17D9" w:rsidP="008C17D9">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手術時歯根面レーザー応用</w:t>
      </w:r>
      <w:r w:rsidR="002B7F3E" w:rsidRPr="00A8794A">
        <w:rPr>
          <w:rFonts w:ascii="BIZ UDPゴシック" w:eastAsia="BIZ UDPゴシック" w:hAnsi="BIZ UDPゴシック" w:hint="eastAsia"/>
          <w:b/>
          <w:color w:val="0000CC"/>
          <w:sz w:val="26"/>
          <w:szCs w:val="26"/>
        </w:rPr>
        <w:t>加算</w:t>
      </w:r>
    </w:p>
    <w:p w14:paraId="7B675C9F" w14:textId="77777777" w:rsidR="008C17D9" w:rsidRPr="001201CE" w:rsidRDefault="008C17D9" w:rsidP="008C17D9">
      <w:pPr>
        <w:ind w:left="360"/>
        <w:rPr>
          <w:rFonts w:ascii="ＭＳ ゴシック" w:eastAsia="ＭＳ ゴシック" w:hAnsi="ＭＳ ゴシック"/>
          <w:color w:val="000000"/>
          <w:sz w:val="26"/>
          <w:szCs w:val="26"/>
        </w:rPr>
      </w:pPr>
      <w:r w:rsidRPr="001201CE">
        <w:rPr>
          <w:rFonts w:ascii="ＭＳ ゴシック" w:eastAsia="ＭＳ ゴシック" w:hAnsi="ＭＳ ゴシック" w:hint="eastAsia"/>
          <w:color w:val="000000"/>
          <w:sz w:val="26"/>
          <w:szCs w:val="26"/>
        </w:rPr>
        <w:t>歯の歯根面の歯石除去を行うことが可能なレーザー機器を用いて治療を行っています。</w:t>
      </w:r>
    </w:p>
    <w:p w14:paraId="475944FC" w14:textId="77777777" w:rsidR="008C17D9" w:rsidRDefault="008C17D9" w:rsidP="008C17D9">
      <w:pPr>
        <w:rPr>
          <w:rFonts w:ascii="BIZ UDPゴシック" w:eastAsia="BIZ UDPゴシック" w:hAnsi="BIZ UDPゴシック"/>
          <w:b/>
          <w:color w:val="660066"/>
          <w:sz w:val="26"/>
          <w:szCs w:val="26"/>
        </w:rPr>
      </w:pPr>
    </w:p>
    <w:p w14:paraId="46B84FE3" w14:textId="56CDFF18" w:rsidR="008C17D9" w:rsidRPr="00A8794A" w:rsidRDefault="008C17D9" w:rsidP="008C17D9">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う蝕歯無痛的窩洞形成</w:t>
      </w:r>
      <w:r w:rsidR="002B7F3E" w:rsidRPr="00A8794A">
        <w:rPr>
          <w:rFonts w:ascii="BIZ UDPゴシック" w:eastAsia="BIZ UDPゴシック" w:hAnsi="BIZ UDPゴシック" w:hint="eastAsia"/>
          <w:b/>
          <w:color w:val="0000CC"/>
          <w:sz w:val="26"/>
          <w:szCs w:val="26"/>
        </w:rPr>
        <w:t>加算</w:t>
      </w:r>
    </w:p>
    <w:p w14:paraId="27DD973A" w14:textId="51BE7727" w:rsidR="008C17D9" w:rsidRPr="001201CE" w:rsidRDefault="008C17D9" w:rsidP="008C17D9">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レーザー機器を用いて、</w:t>
      </w:r>
      <w:r w:rsidR="00B932AF">
        <w:rPr>
          <w:rFonts w:ascii="ＭＳ ゴシック" w:eastAsia="ＭＳ ゴシック" w:hAnsi="ＭＳ ゴシック" w:hint="eastAsia"/>
          <w:sz w:val="26"/>
          <w:szCs w:val="26"/>
        </w:rPr>
        <w:t>無痛的に</w:t>
      </w:r>
      <w:r w:rsidRPr="001201CE">
        <w:rPr>
          <w:rFonts w:ascii="ＭＳ ゴシック" w:eastAsia="ＭＳ ゴシック" w:hAnsi="ＭＳ ゴシック" w:hint="eastAsia"/>
          <w:sz w:val="26"/>
          <w:szCs w:val="26"/>
        </w:rPr>
        <w:t>充填のためのう蝕の除去及び窩洞形成を行っています。</w:t>
      </w:r>
    </w:p>
    <w:p w14:paraId="02CF39C4" w14:textId="77777777" w:rsidR="00295624" w:rsidRDefault="00295624" w:rsidP="00745A0E">
      <w:pPr>
        <w:rPr>
          <w:rFonts w:ascii="BIZ UDPゴシック" w:eastAsia="BIZ UDPゴシック" w:hAnsi="BIZ UDPゴシック"/>
          <w:b/>
          <w:color w:val="660066"/>
          <w:sz w:val="26"/>
          <w:szCs w:val="26"/>
        </w:rPr>
      </w:pPr>
    </w:p>
    <w:p w14:paraId="11BA8E2C" w14:textId="77777777" w:rsidR="00745A0E" w:rsidRPr="00A8794A" w:rsidRDefault="00745A0E" w:rsidP="00745A0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口腔粘膜処置</w:t>
      </w:r>
    </w:p>
    <w:p w14:paraId="3CECED86" w14:textId="77777777" w:rsidR="00745A0E" w:rsidRPr="001201CE" w:rsidRDefault="00745A0E" w:rsidP="00745A0E">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再発性アフタ性口内炎に対してレーザー照射による治療を行っています。</w:t>
      </w:r>
    </w:p>
    <w:p w14:paraId="423E3326" w14:textId="77777777" w:rsidR="00576B90" w:rsidRDefault="00576B90" w:rsidP="00745A0E">
      <w:pPr>
        <w:rPr>
          <w:rFonts w:ascii="BIZ UDPゴシック" w:eastAsia="BIZ UDPゴシック" w:hAnsi="BIZ UDPゴシック"/>
          <w:b/>
          <w:color w:val="660066"/>
          <w:sz w:val="26"/>
          <w:szCs w:val="26"/>
        </w:rPr>
      </w:pPr>
    </w:p>
    <w:p w14:paraId="6D9848EB" w14:textId="3973F813" w:rsidR="00745A0E" w:rsidRPr="00A8794A" w:rsidRDefault="00745A0E" w:rsidP="00745A0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レーザー機器</w:t>
      </w:r>
      <w:r w:rsidR="002B7F3E" w:rsidRPr="00A8794A">
        <w:rPr>
          <w:rFonts w:ascii="BIZ UDPゴシック" w:eastAsia="BIZ UDPゴシック" w:hAnsi="BIZ UDPゴシック" w:hint="eastAsia"/>
          <w:b/>
          <w:color w:val="0000CC"/>
          <w:sz w:val="26"/>
          <w:szCs w:val="26"/>
        </w:rPr>
        <w:t>加算</w:t>
      </w:r>
    </w:p>
    <w:p w14:paraId="0632438E" w14:textId="77777777" w:rsidR="00745A0E" w:rsidRPr="001201CE" w:rsidRDefault="00745A0E" w:rsidP="00745A0E">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口腔内の軟組織の切開、止血、凝固等が可能なものとして保険適用されている機器を使用した手術を行っています。</w:t>
      </w:r>
    </w:p>
    <w:p w14:paraId="42108ABC" w14:textId="77777777" w:rsidR="00EA2F35" w:rsidRDefault="00EA2F35" w:rsidP="0099519E">
      <w:pPr>
        <w:rPr>
          <w:rFonts w:ascii="BIZ UDPゴシック" w:eastAsia="BIZ UDPゴシック" w:hAnsi="BIZ UDPゴシック"/>
          <w:b/>
          <w:color w:val="660066"/>
          <w:sz w:val="26"/>
          <w:szCs w:val="26"/>
        </w:rPr>
      </w:pPr>
    </w:p>
    <w:p w14:paraId="113E092F" w14:textId="456468DC" w:rsidR="009B28D5" w:rsidRPr="00A8794A" w:rsidRDefault="009B28D5" w:rsidP="009B28D5">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クラウン・ブリッジ維持管理</w:t>
      </w:r>
      <w:r w:rsidR="002B7F3E" w:rsidRPr="00A8794A">
        <w:rPr>
          <w:rFonts w:ascii="BIZ UDPゴシック" w:eastAsia="BIZ UDPゴシック" w:hAnsi="BIZ UDPゴシック" w:hint="eastAsia"/>
          <w:b/>
          <w:color w:val="0000CC"/>
          <w:sz w:val="26"/>
          <w:szCs w:val="26"/>
        </w:rPr>
        <w:t>料</w:t>
      </w:r>
    </w:p>
    <w:p w14:paraId="46D00806" w14:textId="522CDEC5" w:rsidR="009B28D5" w:rsidRPr="009B28D5" w:rsidRDefault="009B28D5" w:rsidP="009B28D5">
      <w:pPr>
        <w:ind w:leftChars="200" w:left="386"/>
        <w:rPr>
          <w:rFonts w:ascii="ＭＳ ゴシック" w:eastAsia="ＭＳ ゴシック" w:hAnsi="ＭＳ ゴシック"/>
          <w:sz w:val="26"/>
          <w:szCs w:val="26"/>
        </w:rPr>
      </w:pPr>
      <w:r w:rsidRPr="00680D52">
        <w:rPr>
          <w:rFonts w:ascii="ＭＳ ゴシック" w:eastAsia="ＭＳ ゴシック" w:hAnsi="ＭＳ ゴシック" w:hint="eastAsia"/>
          <w:sz w:val="26"/>
          <w:szCs w:val="26"/>
        </w:rPr>
        <w:t>装着した冠（かぶせ物）やブリッジについて、２年間の維持管理を行っています</w:t>
      </w:r>
      <w:r w:rsidRPr="0099519E">
        <w:rPr>
          <w:rFonts w:ascii="ＭＳ ゴシック" w:eastAsia="ＭＳ ゴシック" w:hAnsi="ＭＳ ゴシック" w:hint="eastAsia"/>
          <w:sz w:val="26"/>
          <w:szCs w:val="26"/>
        </w:rPr>
        <w:t>。</w:t>
      </w:r>
    </w:p>
    <w:p w14:paraId="227F85D5" w14:textId="77777777" w:rsidR="009B28D5" w:rsidRPr="0099519E" w:rsidRDefault="009B28D5" w:rsidP="0099519E">
      <w:pPr>
        <w:rPr>
          <w:rFonts w:ascii="BIZ UDPゴシック" w:eastAsia="BIZ UDPゴシック" w:hAnsi="BIZ UDPゴシック"/>
          <w:b/>
          <w:color w:val="660066"/>
          <w:sz w:val="26"/>
          <w:szCs w:val="26"/>
        </w:rPr>
      </w:pPr>
    </w:p>
    <w:p w14:paraId="49A1158A" w14:textId="489ECFCC" w:rsidR="0070292A" w:rsidRPr="00A8794A" w:rsidRDefault="0099519E" w:rsidP="0099519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xml:space="preserve">□ </w:t>
      </w:r>
      <w:r w:rsidR="0070292A" w:rsidRPr="00A8794A">
        <w:rPr>
          <w:rFonts w:ascii="BIZ UDPゴシック" w:eastAsia="BIZ UDPゴシック" w:hAnsi="BIZ UDPゴシック" w:hint="eastAsia"/>
          <w:b/>
          <w:color w:val="0000CC"/>
          <w:sz w:val="26"/>
          <w:szCs w:val="26"/>
        </w:rPr>
        <w:t>ＣＡＤ／ＣＡＭ冠及びＣＡＤ／ＣＡＭインレー</w:t>
      </w:r>
    </w:p>
    <w:p w14:paraId="75A9876C" w14:textId="54770559" w:rsidR="001C43A7" w:rsidRDefault="0070292A" w:rsidP="001C43A7">
      <w:pPr>
        <w:ind w:leftChars="200" w:left="386"/>
        <w:rPr>
          <w:rFonts w:ascii="ＭＳ ゴシック" w:eastAsia="ＭＳ ゴシック" w:hAnsi="ＭＳ ゴシック"/>
          <w:sz w:val="26"/>
          <w:szCs w:val="26"/>
        </w:rPr>
      </w:pPr>
      <w:r w:rsidRPr="0099519E">
        <w:rPr>
          <w:rFonts w:ascii="ＭＳ ゴシック" w:eastAsia="ＭＳ ゴシック" w:hAnsi="ＭＳ ゴシック" w:hint="eastAsia"/>
          <w:sz w:val="26"/>
          <w:szCs w:val="26"/>
        </w:rPr>
        <w:t>ＣＡＤ／ＣＡＭと呼ばれるコンピュータ支援設計・製造ユニットを用いて製作される</w:t>
      </w:r>
      <w:r w:rsidR="0011232A" w:rsidRPr="0099519E">
        <w:rPr>
          <w:rFonts w:ascii="ＭＳ ゴシック" w:eastAsia="ＭＳ ゴシック" w:hAnsi="ＭＳ ゴシック" w:hint="eastAsia"/>
          <w:sz w:val="26"/>
          <w:szCs w:val="26"/>
        </w:rPr>
        <w:t>冠</w:t>
      </w:r>
      <w:r w:rsidR="00152609" w:rsidRPr="00680D52">
        <w:rPr>
          <w:rFonts w:ascii="ＭＳ ゴシック" w:eastAsia="ＭＳ ゴシック" w:hAnsi="ＭＳ ゴシック" w:hint="eastAsia"/>
          <w:sz w:val="26"/>
          <w:szCs w:val="26"/>
        </w:rPr>
        <w:t>やインレー</w:t>
      </w:r>
      <w:r w:rsidR="0011232A" w:rsidRPr="00680D52">
        <w:rPr>
          <w:rFonts w:ascii="ＭＳ ゴシック" w:eastAsia="ＭＳ ゴシック" w:hAnsi="ＭＳ ゴシック" w:hint="eastAsia"/>
          <w:sz w:val="26"/>
          <w:szCs w:val="26"/>
        </w:rPr>
        <w:t>（</w:t>
      </w:r>
      <w:r w:rsidR="00553648" w:rsidRPr="00680D52">
        <w:rPr>
          <w:rFonts w:ascii="ＭＳ ゴシック" w:eastAsia="ＭＳ ゴシック" w:hAnsi="ＭＳ ゴシック" w:hint="eastAsia"/>
          <w:sz w:val="26"/>
          <w:szCs w:val="26"/>
        </w:rPr>
        <w:t>かぶせ物、詰め物</w:t>
      </w:r>
      <w:r w:rsidR="0011232A" w:rsidRPr="0099519E">
        <w:rPr>
          <w:rFonts w:ascii="ＭＳ ゴシック" w:eastAsia="ＭＳ ゴシック" w:hAnsi="ＭＳ ゴシック" w:hint="eastAsia"/>
          <w:sz w:val="26"/>
          <w:szCs w:val="26"/>
        </w:rPr>
        <w:t>）</w:t>
      </w:r>
      <w:r w:rsidRPr="0099519E">
        <w:rPr>
          <w:rFonts w:ascii="ＭＳ ゴシック" w:eastAsia="ＭＳ ゴシック" w:hAnsi="ＭＳ ゴシック" w:hint="eastAsia"/>
          <w:sz w:val="26"/>
          <w:szCs w:val="26"/>
        </w:rPr>
        <w:t>を用いて治療を行って</w:t>
      </w:r>
      <w:r w:rsidR="000616E1">
        <w:rPr>
          <w:rFonts w:ascii="ＭＳ ゴシック" w:eastAsia="ＭＳ ゴシック" w:hAnsi="ＭＳ ゴシック" w:hint="eastAsia"/>
          <w:sz w:val="26"/>
          <w:szCs w:val="26"/>
        </w:rPr>
        <w:t>い</w:t>
      </w:r>
      <w:r w:rsidRPr="0099519E">
        <w:rPr>
          <w:rFonts w:ascii="ＭＳ ゴシック" w:eastAsia="ＭＳ ゴシック" w:hAnsi="ＭＳ ゴシック" w:hint="eastAsia"/>
          <w:sz w:val="26"/>
          <w:szCs w:val="26"/>
        </w:rPr>
        <w:t>ます。</w:t>
      </w:r>
    </w:p>
    <w:p w14:paraId="576CE445" w14:textId="77777777" w:rsidR="008C17D9" w:rsidRDefault="008C17D9" w:rsidP="001C43A7">
      <w:pPr>
        <w:ind w:leftChars="200" w:left="386"/>
        <w:rPr>
          <w:rFonts w:ascii="ＭＳ ゴシック" w:eastAsia="ＭＳ ゴシック" w:hAnsi="ＭＳ ゴシック"/>
          <w:sz w:val="26"/>
          <w:szCs w:val="26"/>
        </w:rPr>
      </w:pPr>
    </w:p>
    <w:p w14:paraId="400F8A66" w14:textId="7E975EE9" w:rsidR="009B28D5" w:rsidRPr="00A8794A" w:rsidRDefault="002B7F3E" w:rsidP="009B28D5">
      <w:pPr>
        <w:numPr>
          <w:ilvl w:val="0"/>
          <w:numId w:val="11"/>
        </w:num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歯科技工加算1・2</w:t>
      </w:r>
    </w:p>
    <w:p w14:paraId="5865D610" w14:textId="6032023A" w:rsidR="009B28D5" w:rsidRPr="009B28D5" w:rsidRDefault="009B28D5" w:rsidP="009B28D5">
      <w:pPr>
        <w:ind w:leftChars="200" w:left="386"/>
        <w:rPr>
          <w:rFonts w:ascii="ＭＳ ゴシック" w:eastAsia="ＭＳ ゴシック" w:hAnsi="ＭＳ ゴシック"/>
          <w:sz w:val="26"/>
          <w:szCs w:val="26"/>
        </w:rPr>
      </w:pPr>
      <w:r w:rsidRPr="0099519E">
        <w:rPr>
          <w:rFonts w:ascii="ＭＳ ゴシック" w:eastAsia="ＭＳ ゴシック" w:hAnsi="ＭＳ ゴシック" w:hint="eastAsia"/>
          <w:sz w:val="26"/>
          <w:szCs w:val="26"/>
        </w:rPr>
        <w:t>院内に歯科技工士が</w:t>
      </w:r>
      <w:r w:rsidRPr="00680D52">
        <w:rPr>
          <w:rFonts w:ascii="ＭＳ ゴシック" w:eastAsia="ＭＳ ゴシック" w:hAnsi="ＭＳ ゴシック" w:hint="eastAsia"/>
          <w:sz w:val="26"/>
          <w:szCs w:val="26"/>
        </w:rPr>
        <w:t>おりま</w:t>
      </w:r>
      <w:r w:rsidRPr="0099519E">
        <w:rPr>
          <w:rFonts w:ascii="ＭＳ ゴシック" w:eastAsia="ＭＳ ゴシック" w:hAnsi="ＭＳ ゴシック" w:hint="eastAsia"/>
          <w:sz w:val="26"/>
          <w:szCs w:val="26"/>
        </w:rPr>
        <w:t>すので、迅速に義歯（入れ歯）の修理及び</w:t>
      </w:r>
      <w:r>
        <w:rPr>
          <w:rFonts w:ascii="ＭＳ ゴシック" w:eastAsia="ＭＳ ゴシック" w:hAnsi="ＭＳ ゴシック" w:hint="eastAsia"/>
          <w:sz w:val="26"/>
          <w:szCs w:val="26"/>
        </w:rPr>
        <w:t>軟質材料を用いた義歯内面の適合状態の調整</w:t>
      </w:r>
      <w:r w:rsidRPr="0099519E">
        <w:rPr>
          <w:rFonts w:ascii="ＭＳ ゴシック" w:eastAsia="ＭＳ ゴシック" w:hAnsi="ＭＳ ゴシック" w:hint="eastAsia"/>
          <w:sz w:val="26"/>
          <w:szCs w:val="26"/>
        </w:rPr>
        <w:t>を行います。</w:t>
      </w:r>
    </w:p>
    <w:p w14:paraId="773B7BF6" w14:textId="77777777" w:rsidR="009B28D5" w:rsidRDefault="009B28D5" w:rsidP="008C17D9">
      <w:pPr>
        <w:rPr>
          <w:rFonts w:ascii="ＭＳ ゴシック" w:eastAsia="ＭＳ ゴシック" w:hAnsi="ＭＳ ゴシック"/>
          <w:sz w:val="26"/>
          <w:szCs w:val="26"/>
        </w:rPr>
      </w:pPr>
    </w:p>
    <w:p w14:paraId="67A9F168" w14:textId="732000C2" w:rsidR="008C17D9" w:rsidRPr="00A8794A" w:rsidRDefault="008C17D9" w:rsidP="008C17D9">
      <w:pPr>
        <w:numPr>
          <w:ilvl w:val="0"/>
          <w:numId w:val="11"/>
        </w:numPr>
        <w:rPr>
          <w:rFonts w:ascii="BIZ UDPゴシック" w:eastAsia="BIZ UDPゴシック" w:hAnsi="BIZ UDPゴシック"/>
          <w:b/>
          <w:bCs/>
          <w:color w:val="0000CC"/>
          <w:sz w:val="26"/>
          <w:szCs w:val="26"/>
        </w:rPr>
      </w:pPr>
      <w:r w:rsidRPr="00A8794A">
        <w:rPr>
          <w:rFonts w:ascii="BIZ UDPゴシック" w:eastAsia="BIZ UDPゴシック" w:hAnsi="BIZ UDPゴシック" w:hint="eastAsia"/>
          <w:b/>
          <w:bCs/>
          <w:color w:val="0000CC"/>
          <w:sz w:val="26"/>
          <w:szCs w:val="26"/>
        </w:rPr>
        <w:t>歯科技工士連携</w:t>
      </w:r>
      <w:r w:rsidR="002B7F3E" w:rsidRPr="00A8794A">
        <w:rPr>
          <w:rFonts w:ascii="BIZ UDPゴシック" w:eastAsia="BIZ UDPゴシック" w:hAnsi="BIZ UDPゴシック" w:hint="eastAsia"/>
          <w:b/>
          <w:bCs/>
          <w:color w:val="0000CC"/>
          <w:sz w:val="26"/>
          <w:szCs w:val="26"/>
        </w:rPr>
        <w:t>加算</w:t>
      </w:r>
      <w:r w:rsidR="009B28D5" w:rsidRPr="00A8794A">
        <w:rPr>
          <w:rFonts w:ascii="BIZ UDPゴシック" w:eastAsia="BIZ UDPゴシック" w:hAnsi="BIZ UDPゴシック" w:hint="eastAsia"/>
          <w:b/>
          <w:bCs/>
          <w:color w:val="0000CC"/>
          <w:spacing w:val="20"/>
          <w:sz w:val="26"/>
          <w:szCs w:val="26"/>
        </w:rPr>
        <w:t>１・２</w:t>
      </w:r>
    </w:p>
    <w:p w14:paraId="7D9F04A2" w14:textId="596D4D3D" w:rsidR="008C17D9" w:rsidRPr="009B28D5" w:rsidRDefault="008C17D9" w:rsidP="008C17D9">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患者さんの補綴物製作に際し、歯科技工士（所）との連携体制を確保して</w:t>
      </w:r>
      <w:r w:rsidR="000616E1">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5881C398" w14:textId="77777777" w:rsidR="008C17D9" w:rsidRPr="009B28D5" w:rsidRDefault="008C17D9" w:rsidP="008C17D9">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また、必要に応じて情報通信機器を用いた連携も実施いたします。</w:t>
      </w:r>
    </w:p>
    <w:p w14:paraId="375CB114" w14:textId="77777777" w:rsidR="004E2B46" w:rsidRDefault="004E2B46" w:rsidP="004E2B46">
      <w:pPr>
        <w:rPr>
          <w:rFonts w:ascii="ＭＳ ゴシック" w:eastAsia="ＭＳ ゴシック" w:hAnsi="ＭＳ ゴシック"/>
          <w:sz w:val="26"/>
          <w:szCs w:val="26"/>
        </w:rPr>
      </w:pPr>
    </w:p>
    <w:p w14:paraId="4C152C38" w14:textId="77777777" w:rsidR="009B28D5" w:rsidRPr="00A8794A" w:rsidRDefault="009B28D5" w:rsidP="009B28D5">
      <w:pPr>
        <w:numPr>
          <w:ilvl w:val="0"/>
          <w:numId w:val="11"/>
        </w:numPr>
        <w:rPr>
          <w:rFonts w:ascii="BIZ UDPゴシック" w:eastAsia="BIZ UDPゴシック" w:hAnsi="BIZ UDPゴシック"/>
          <w:b/>
          <w:bCs/>
          <w:color w:val="0000CC"/>
          <w:sz w:val="26"/>
          <w:szCs w:val="26"/>
        </w:rPr>
      </w:pPr>
      <w:r w:rsidRPr="00A8794A">
        <w:rPr>
          <w:rFonts w:ascii="BIZ UDPゴシック" w:eastAsia="BIZ UDPゴシック" w:hAnsi="BIZ UDPゴシック" w:hint="eastAsia"/>
          <w:b/>
          <w:bCs/>
          <w:color w:val="0000CC"/>
          <w:sz w:val="26"/>
          <w:szCs w:val="26"/>
        </w:rPr>
        <w:t>光学印象</w:t>
      </w:r>
    </w:p>
    <w:p w14:paraId="634E2C52" w14:textId="12EDF3D4" w:rsidR="009B28D5" w:rsidRPr="009B28D5" w:rsidRDefault="009B28D5" w:rsidP="009B28D5">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患者さんのＣＡＤ／ＣＡＭインレーの製作に際し、デジタル印象採得装置を活用して、歯型取りを実施して</w:t>
      </w:r>
      <w:r w:rsidR="000616E1">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05E20CE4" w14:textId="77777777" w:rsidR="009B28D5" w:rsidRDefault="009B28D5" w:rsidP="004E2B46">
      <w:pPr>
        <w:rPr>
          <w:rFonts w:ascii="ＭＳ ゴシック" w:eastAsia="ＭＳ ゴシック" w:hAnsi="ＭＳ ゴシック"/>
          <w:sz w:val="26"/>
          <w:szCs w:val="26"/>
        </w:rPr>
      </w:pPr>
    </w:p>
    <w:p w14:paraId="51A4C573" w14:textId="0F34354C" w:rsidR="004E2B46" w:rsidRPr="00A8794A" w:rsidRDefault="004E2B46" w:rsidP="004E2B46">
      <w:pPr>
        <w:numPr>
          <w:ilvl w:val="0"/>
          <w:numId w:val="11"/>
        </w:numPr>
        <w:rPr>
          <w:rFonts w:ascii="BIZ UDPゴシック" w:eastAsia="BIZ UDPゴシック" w:hAnsi="BIZ UDPゴシック"/>
          <w:b/>
          <w:bCs/>
          <w:color w:val="0000CC"/>
          <w:sz w:val="26"/>
          <w:szCs w:val="26"/>
        </w:rPr>
      </w:pPr>
      <w:r w:rsidRPr="00A8794A">
        <w:rPr>
          <w:rFonts w:ascii="BIZ UDPゴシック" w:eastAsia="BIZ UDPゴシック" w:hAnsi="BIZ UDPゴシック" w:hint="eastAsia"/>
          <w:b/>
          <w:bCs/>
          <w:color w:val="0000CC"/>
          <w:sz w:val="26"/>
          <w:szCs w:val="26"/>
        </w:rPr>
        <w:t>光学印象歯科技工士連携</w:t>
      </w:r>
      <w:r w:rsidR="002B7F3E" w:rsidRPr="00A8794A">
        <w:rPr>
          <w:rFonts w:ascii="BIZ UDPゴシック" w:eastAsia="BIZ UDPゴシック" w:hAnsi="BIZ UDPゴシック" w:hint="eastAsia"/>
          <w:b/>
          <w:bCs/>
          <w:color w:val="0000CC"/>
          <w:sz w:val="26"/>
          <w:szCs w:val="26"/>
        </w:rPr>
        <w:t>加算</w:t>
      </w:r>
    </w:p>
    <w:p w14:paraId="30F13616" w14:textId="30B4ADCE" w:rsidR="00876812" w:rsidRDefault="00EC4F75" w:rsidP="00876812">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患者さんのＣＡＤ</w:t>
      </w:r>
      <w:r w:rsidR="00CB5941" w:rsidRPr="009B28D5">
        <w:rPr>
          <w:rFonts w:ascii="ＭＳ ゴシック" w:eastAsia="ＭＳ ゴシック" w:hAnsi="ＭＳ ゴシック" w:hint="eastAsia"/>
          <w:sz w:val="26"/>
          <w:szCs w:val="26"/>
        </w:rPr>
        <w:t>／</w:t>
      </w:r>
      <w:r w:rsidRPr="009B28D5">
        <w:rPr>
          <w:rFonts w:ascii="ＭＳ ゴシック" w:eastAsia="ＭＳ ゴシック" w:hAnsi="ＭＳ ゴシック" w:hint="eastAsia"/>
          <w:sz w:val="26"/>
          <w:szCs w:val="26"/>
        </w:rPr>
        <w:t>ＣＡＭインレー製作の際に光学印象を実施するにあたり、歯科技工士と十分な連携のうえ、口腔内の確認等を実施して</w:t>
      </w:r>
      <w:r w:rsidR="000616E1">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22432019" w14:textId="77777777" w:rsidR="00DE685F" w:rsidRDefault="00DE685F" w:rsidP="008C17D9">
      <w:pPr>
        <w:rPr>
          <w:rFonts w:ascii="ＭＳ ゴシック" w:eastAsia="ＭＳ ゴシック" w:hAnsi="ＭＳ ゴシック" w:hint="eastAsia"/>
          <w:sz w:val="26"/>
          <w:szCs w:val="26"/>
        </w:rPr>
      </w:pPr>
    </w:p>
    <w:p w14:paraId="7E7758C5" w14:textId="61E56EA4" w:rsidR="004D25DB" w:rsidRPr="007D227E" w:rsidRDefault="004D25DB" w:rsidP="004D25DB">
      <w:pPr>
        <w:numPr>
          <w:ilvl w:val="0"/>
          <w:numId w:val="11"/>
        </w:numPr>
        <w:spacing w:line="360" w:lineRule="auto"/>
        <w:ind w:left="357"/>
        <w:rPr>
          <w:rFonts w:ascii="BIZ UDPゴシック" w:eastAsia="BIZ UDPゴシック" w:hAnsi="BIZ UDPゴシック"/>
          <w:b/>
          <w:color w:val="0000CC"/>
          <w:sz w:val="28"/>
          <w:szCs w:val="28"/>
        </w:rPr>
      </w:pPr>
      <w:r w:rsidRPr="007D227E">
        <w:rPr>
          <w:rFonts w:ascii="BIZ UDPゴシック" w:eastAsia="BIZ UDPゴシック" w:hAnsi="BIZ UDPゴシック" w:hint="eastAsia"/>
          <w:b/>
          <w:color w:val="0000CC"/>
          <w:sz w:val="28"/>
          <w:szCs w:val="28"/>
        </w:rPr>
        <w:t>検査・画像情報提供加算</w:t>
      </w:r>
    </w:p>
    <w:p w14:paraId="43957DD8" w14:textId="77777777" w:rsidR="004D25DB" w:rsidRPr="007D227E" w:rsidRDefault="004D25DB" w:rsidP="00D01707">
      <w:pPr>
        <w:ind w:left="336" w:firstLineChars="7" w:firstLine="18"/>
        <w:rPr>
          <w:rFonts w:ascii="ＭＳ ゴシック" w:eastAsia="ＭＳ ゴシック" w:hAnsi="ＭＳ ゴシック"/>
          <w:bCs/>
          <w:sz w:val="26"/>
          <w:szCs w:val="26"/>
        </w:rPr>
      </w:pPr>
      <w:r w:rsidRPr="007D227E">
        <w:rPr>
          <w:rFonts w:ascii="ＭＳ ゴシック" w:eastAsia="ＭＳ ゴシック" w:hAnsi="ＭＳ ゴシック" w:hint="eastAsia"/>
          <w:bCs/>
          <w:sz w:val="26"/>
          <w:szCs w:val="26"/>
        </w:rPr>
        <w:t>患者さんを他の保険医療機関等へ紹介などを行う際、当医院が実施した検査結果等を電子的な方法で紹介先へ送付するなどの対応を実施しています。</w:t>
      </w:r>
    </w:p>
    <w:p w14:paraId="4683992C" w14:textId="77777777" w:rsidR="004D25DB" w:rsidRDefault="004D25DB" w:rsidP="004D25DB">
      <w:pPr>
        <w:ind w:left="357"/>
        <w:rPr>
          <w:rFonts w:ascii="ＭＳ ゴシック" w:eastAsia="ＭＳ ゴシック" w:hAnsi="ＭＳ ゴシック"/>
          <w:bCs/>
          <w:color w:val="FF0000"/>
          <w:sz w:val="26"/>
          <w:szCs w:val="26"/>
        </w:rPr>
      </w:pPr>
    </w:p>
    <w:p w14:paraId="749099E8" w14:textId="77777777" w:rsidR="00EC11CF" w:rsidRPr="00423D7F" w:rsidRDefault="00EC11CF" w:rsidP="004D25DB">
      <w:pPr>
        <w:ind w:left="357"/>
        <w:rPr>
          <w:rFonts w:ascii="ＭＳ ゴシック" w:eastAsia="ＭＳ ゴシック" w:hAnsi="ＭＳ ゴシック" w:hint="eastAsia"/>
          <w:bCs/>
          <w:color w:val="FF0000"/>
          <w:sz w:val="26"/>
          <w:szCs w:val="26"/>
        </w:rPr>
      </w:pPr>
    </w:p>
    <w:p w14:paraId="5909A01C" w14:textId="6C83ECBD" w:rsidR="004D25DB" w:rsidRPr="007D227E" w:rsidRDefault="004D25DB" w:rsidP="004D25DB">
      <w:pPr>
        <w:numPr>
          <w:ilvl w:val="0"/>
          <w:numId w:val="11"/>
        </w:numPr>
        <w:spacing w:line="360" w:lineRule="auto"/>
        <w:ind w:left="357" w:hanging="357"/>
        <w:rPr>
          <w:rFonts w:ascii="BIZ UDPゴシック" w:eastAsia="BIZ UDPゴシック" w:hAnsi="BIZ UDPゴシック"/>
          <w:b/>
          <w:color w:val="0000CC"/>
          <w:sz w:val="28"/>
          <w:szCs w:val="28"/>
        </w:rPr>
      </w:pPr>
      <w:r w:rsidRPr="007D227E">
        <w:rPr>
          <w:rFonts w:ascii="BIZ UDPゴシック" w:eastAsia="BIZ UDPゴシック" w:hAnsi="BIZ UDPゴシック" w:hint="eastAsia"/>
          <w:b/>
          <w:color w:val="0000CC"/>
          <w:sz w:val="28"/>
          <w:szCs w:val="28"/>
        </w:rPr>
        <w:lastRenderedPageBreak/>
        <w:t>電子的診療情報評価料</w:t>
      </w:r>
    </w:p>
    <w:p w14:paraId="32A95362" w14:textId="2FDEC53E" w:rsidR="004D25DB" w:rsidRPr="007D227E" w:rsidRDefault="004D25DB" w:rsidP="00D01707">
      <w:pPr>
        <w:ind w:left="350" w:firstLineChars="3" w:firstLine="8"/>
        <w:rPr>
          <w:rFonts w:ascii="ＭＳ ゴシック" w:eastAsia="ＭＳ ゴシック" w:hAnsi="ＭＳ ゴシック"/>
          <w:sz w:val="26"/>
          <w:szCs w:val="26"/>
        </w:rPr>
      </w:pPr>
      <w:r w:rsidRPr="007D227E">
        <w:rPr>
          <w:rFonts w:ascii="ＭＳ ゴシック" w:eastAsia="ＭＳ ゴシック" w:hAnsi="ＭＳ ゴシック" w:hint="eastAsia"/>
          <w:sz w:val="26"/>
          <w:szCs w:val="26"/>
        </w:rPr>
        <w:t>他の保険医療機関等から提供を受けた検査結果等をもとに、当医院が電子的な方法で閲覧または受信して、患者さんの診療に活用しています。</w:t>
      </w:r>
    </w:p>
    <w:p w14:paraId="39560834" w14:textId="77777777" w:rsidR="00DE685F" w:rsidRPr="00DE685F" w:rsidRDefault="00DE685F" w:rsidP="008C17D9">
      <w:pPr>
        <w:rPr>
          <w:rFonts w:ascii="ＭＳ ゴシック" w:eastAsia="ＭＳ ゴシック" w:hAnsi="ＭＳ ゴシック"/>
          <w:sz w:val="26"/>
          <w:szCs w:val="26"/>
        </w:rPr>
      </w:pPr>
    </w:p>
    <w:p w14:paraId="238CCEDC" w14:textId="4C0E4357" w:rsidR="000A4C5D" w:rsidRPr="007D227E" w:rsidRDefault="000A4C5D" w:rsidP="000A4C5D">
      <w:pPr>
        <w:numPr>
          <w:ilvl w:val="0"/>
          <w:numId w:val="11"/>
        </w:numPr>
        <w:rPr>
          <w:rFonts w:ascii="ＭＳ ゴシック" w:eastAsia="ＭＳ ゴシック" w:hAnsi="ＭＳ ゴシック"/>
          <w:color w:val="0000CC"/>
          <w:sz w:val="26"/>
          <w:szCs w:val="26"/>
        </w:rPr>
      </w:pPr>
      <w:r w:rsidRPr="007D227E">
        <w:rPr>
          <w:rFonts w:ascii="BIZ UDPゴシック" w:eastAsia="BIZ UDPゴシック" w:hAnsi="BIZ UDPゴシック" w:hint="eastAsia"/>
          <w:b/>
          <w:color w:val="0000CC"/>
          <w:sz w:val="28"/>
          <w:szCs w:val="28"/>
        </w:rPr>
        <w:t>精密触覚機能検査</w:t>
      </w:r>
    </w:p>
    <w:p w14:paraId="4F90F33A" w14:textId="77777777" w:rsidR="0008216A" w:rsidRPr="007D227E" w:rsidRDefault="0008216A" w:rsidP="0008216A">
      <w:pPr>
        <w:ind w:left="360"/>
        <w:rPr>
          <w:rFonts w:ascii="ＭＳ ゴシック" w:eastAsia="ＭＳ ゴシック" w:hAnsi="ＭＳ ゴシック"/>
          <w:sz w:val="26"/>
          <w:szCs w:val="26"/>
        </w:rPr>
      </w:pPr>
      <w:r w:rsidRPr="007D227E">
        <w:rPr>
          <w:rFonts w:ascii="ＭＳ ゴシック" w:eastAsia="ＭＳ ゴシック" w:hAnsi="ＭＳ ゴシック" w:hint="eastAsia"/>
          <w:sz w:val="26"/>
          <w:szCs w:val="26"/>
        </w:rPr>
        <w:t>口腔・顎・顔面領域の手術等に伴う神経障害をお持ちの患者さんに、必要な研修を</w:t>
      </w:r>
    </w:p>
    <w:p w14:paraId="432187B1" w14:textId="17625F8F" w:rsidR="00DE685F" w:rsidRPr="007D227E" w:rsidRDefault="0008216A" w:rsidP="00D01707">
      <w:pPr>
        <w:ind w:leftChars="181" w:left="349"/>
        <w:rPr>
          <w:rFonts w:ascii="ＭＳ ゴシック" w:eastAsia="ＭＳ ゴシック" w:hAnsi="ＭＳ ゴシック"/>
          <w:sz w:val="26"/>
          <w:szCs w:val="26"/>
        </w:rPr>
      </w:pPr>
      <w:r w:rsidRPr="007D227E">
        <w:rPr>
          <w:rFonts w:ascii="ＭＳ ゴシック" w:eastAsia="ＭＳ ゴシック" w:hAnsi="ＭＳ ゴシック" w:hint="eastAsia"/>
          <w:sz w:val="26"/>
          <w:szCs w:val="26"/>
        </w:rPr>
        <w:t>受講した歯科医師等がＳＷテスターと呼ばれる専用の機器を使用し、触覚（知覚機能）の測定する検査を実施しています。</w:t>
      </w:r>
    </w:p>
    <w:p w14:paraId="229FAD2D" w14:textId="52CA6FEB" w:rsidR="000A4C5D" w:rsidRPr="007D227E" w:rsidRDefault="000A4C5D" w:rsidP="008C17D9">
      <w:pPr>
        <w:rPr>
          <w:rFonts w:ascii="ＭＳ ゴシック" w:eastAsia="ＭＳ ゴシック" w:hAnsi="ＭＳ ゴシック"/>
          <w:sz w:val="26"/>
          <w:szCs w:val="26"/>
        </w:rPr>
      </w:pPr>
    </w:p>
    <w:p w14:paraId="1E98CD3C" w14:textId="09E2E308" w:rsidR="000A4C5D" w:rsidRPr="007D227E" w:rsidRDefault="000A4C5D" w:rsidP="000A4C5D">
      <w:pPr>
        <w:numPr>
          <w:ilvl w:val="0"/>
          <w:numId w:val="11"/>
        </w:numPr>
        <w:rPr>
          <w:rFonts w:ascii="ＭＳ ゴシック" w:eastAsia="ＭＳ ゴシック" w:hAnsi="ＭＳ ゴシック"/>
          <w:color w:val="0000CC"/>
          <w:sz w:val="26"/>
          <w:szCs w:val="26"/>
        </w:rPr>
      </w:pPr>
      <w:r w:rsidRPr="007D227E">
        <w:rPr>
          <w:rFonts w:ascii="BIZ UDPゴシック" w:eastAsia="BIZ UDPゴシック" w:hAnsi="BIZ UDPゴシック" w:hint="eastAsia"/>
          <w:b/>
          <w:color w:val="0000CC"/>
          <w:sz w:val="28"/>
          <w:szCs w:val="28"/>
        </w:rPr>
        <w:t>口腔粘膜血管腫凝固術</w:t>
      </w:r>
    </w:p>
    <w:p w14:paraId="6C5CF027" w14:textId="77777777" w:rsidR="004D25DB" w:rsidRPr="007D227E" w:rsidRDefault="004D25DB" w:rsidP="004D25DB">
      <w:pPr>
        <w:ind w:left="360"/>
        <w:rPr>
          <w:rFonts w:ascii="ＭＳ ゴシック" w:eastAsia="ＭＳ ゴシック" w:hAnsi="ＭＳ ゴシック"/>
          <w:bCs/>
          <w:sz w:val="26"/>
          <w:szCs w:val="26"/>
        </w:rPr>
      </w:pPr>
      <w:r w:rsidRPr="007D227E">
        <w:rPr>
          <w:rFonts w:ascii="ＭＳ ゴシック" w:eastAsia="ＭＳ ゴシック" w:hAnsi="ＭＳ ゴシック" w:hint="eastAsia"/>
          <w:bCs/>
          <w:sz w:val="26"/>
          <w:szCs w:val="26"/>
        </w:rPr>
        <w:t>口腔・顎・顔面領域に生じた血管腫、血管奇形に対してレーザー照射による治療を</w:t>
      </w:r>
    </w:p>
    <w:p w14:paraId="7BE3323F" w14:textId="64D577AC" w:rsidR="000A4C5D" w:rsidRPr="007D227E" w:rsidRDefault="004D25DB" w:rsidP="00D01707">
      <w:pPr>
        <w:ind w:leftChars="58" w:left="112" w:firstLineChars="99" w:firstLine="250"/>
        <w:rPr>
          <w:rFonts w:ascii="ＭＳ ゴシック" w:eastAsia="ＭＳ ゴシック" w:hAnsi="ＭＳ ゴシック"/>
          <w:bCs/>
          <w:sz w:val="26"/>
          <w:szCs w:val="26"/>
        </w:rPr>
      </w:pPr>
      <w:r w:rsidRPr="007D227E">
        <w:rPr>
          <w:rFonts w:ascii="ＭＳ ゴシック" w:eastAsia="ＭＳ ゴシック" w:hAnsi="ＭＳ ゴシック" w:hint="eastAsia"/>
          <w:bCs/>
          <w:sz w:val="26"/>
          <w:szCs w:val="26"/>
        </w:rPr>
        <w:t>行っています。</w:t>
      </w:r>
    </w:p>
    <w:p w14:paraId="18493C16" w14:textId="77777777" w:rsidR="000A4C5D" w:rsidRPr="007D227E" w:rsidRDefault="000A4C5D" w:rsidP="000A4C5D">
      <w:pPr>
        <w:rPr>
          <w:rFonts w:ascii="BIZ UDPゴシック" w:eastAsia="BIZ UDPゴシック" w:hAnsi="BIZ UDPゴシック"/>
          <w:b/>
          <w:sz w:val="28"/>
          <w:szCs w:val="28"/>
        </w:rPr>
      </w:pPr>
    </w:p>
    <w:p w14:paraId="7F4219E3" w14:textId="77777777" w:rsidR="00DE685F" w:rsidRDefault="00DE685F" w:rsidP="008C17D9">
      <w:pPr>
        <w:rPr>
          <w:rFonts w:ascii="ＭＳ ゴシック" w:eastAsia="ＭＳ ゴシック" w:hAnsi="ＭＳ ゴシック"/>
          <w:sz w:val="26"/>
          <w:szCs w:val="26"/>
        </w:rPr>
      </w:pPr>
    </w:p>
    <w:p w14:paraId="442CDF65" w14:textId="6284E16C" w:rsidR="008C17D9" w:rsidRDefault="008C17D9" w:rsidP="008C17D9">
      <w:pPr>
        <w:rPr>
          <w:rFonts w:ascii="ＭＳ ゴシック" w:eastAsia="ＭＳ ゴシック" w:hAnsi="ＭＳ ゴシック"/>
          <w:sz w:val="26"/>
          <w:szCs w:val="26"/>
        </w:rPr>
      </w:pPr>
    </w:p>
    <w:p w14:paraId="33B30C69" w14:textId="5B0CDBA9" w:rsidR="008C17D9" w:rsidRDefault="008C17D9" w:rsidP="008C17D9">
      <w:pPr>
        <w:rPr>
          <w:rFonts w:ascii="ＭＳ ゴシック" w:eastAsia="ＭＳ ゴシック" w:hAnsi="ＭＳ ゴシック"/>
          <w:sz w:val="26"/>
          <w:szCs w:val="26"/>
        </w:rPr>
      </w:pPr>
    </w:p>
    <w:p w14:paraId="47BCC717" w14:textId="1EC8E04D" w:rsidR="009B28D5" w:rsidRDefault="009E0F8C" w:rsidP="008C17D9">
      <w:pPr>
        <w:rPr>
          <w:rFonts w:ascii="ＭＳ ゴシック" w:eastAsia="ＭＳ ゴシック" w:hAnsi="ＭＳ ゴシック"/>
          <w:sz w:val="26"/>
          <w:szCs w:val="26"/>
        </w:rPr>
      </w:pPr>
      <w:r>
        <w:rPr>
          <w:rFonts w:ascii="ＭＳ ゴシック" w:eastAsia="ＭＳ ゴシック" w:hAnsi="ＭＳ ゴシック"/>
          <w:noProof/>
          <w:sz w:val="26"/>
          <w:szCs w:val="26"/>
        </w:rPr>
        <mc:AlternateContent>
          <mc:Choice Requires="wps">
            <w:drawing>
              <wp:anchor distT="0" distB="0" distL="114300" distR="114300" simplePos="0" relativeHeight="251658240" behindDoc="0" locked="0" layoutInCell="1" allowOverlap="1" wp14:anchorId="5E36A039" wp14:editId="271DD0DF">
                <wp:simplePos x="0" y="0"/>
                <wp:positionH relativeFrom="margin">
                  <wp:align>right</wp:align>
                </wp:positionH>
                <wp:positionV relativeFrom="paragraph">
                  <wp:posOffset>5121275</wp:posOffset>
                </wp:positionV>
                <wp:extent cx="6134100" cy="518160"/>
                <wp:effectExtent l="0" t="0" r="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D80CC" w14:textId="56132FBA" w:rsidR="00576B90" w:rsidRDefault="00576B90">
                            <w:r w:rsidRPr="0025207A">
                              <w:rPr>
                                <w:rFonts w:ascii="ＤＨＰ特太ゴシック体" w:eastAsia="ＤＨＰ特太ゴシック体"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歯科医院</w:t>
                            </w:r>
                            <w:r w:rsidRPr="0025207A">
                              <w:rPr>
                                <w:rFonts w:ascii="ＤＨＰ特太ゴシック体" w:eastAsia="ＤＨＰ特太ゴシック体" w:hAnsi="ＭＳ ゴシック" w:hint="eastAsia"/>
                                <w:sz w:val="32"/>
                                <w:bdr w:val="single" w:sz="4" w:space="0" w:color="auto"/>
                              </w:rPr>
                              <w:t xml:space="preserve">　</w:t>
                            </w:r>
                            <w:r>
                              <w:rPr>
                                <w:rFonts w:ascii="ＤＨＰ特太ゴシック体" w:eastAsia="ＤＨＰ特太ゴシック体" w:hAnsi="ＭＳ ゴシック"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管理者（院長）：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Pr="0007205B">
                              <w:rPr>
                                <w:rFonts w:ascii="ＤＨＰ特太ゴシック体" w:eastAsia="ＤＨＰ特太ゴシック体" w:hAnsi="ＭＳ ゴシック" w:hint="eastAsia"/>
                                <w:sz w:val="32"/>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6A039" id="_x0000_t202" coordsize="21600,21600" o:spt="202" path="m,l,21600r21600,l21600,xe">
                <v:stroke joinstyle="miter"/>
                <v:path gradientshapeok="t" o:connecttype="rect"/>
              </v:shapetype>
              <v:shape id="Text Box 54" o:spid="_x0000_s1028" type="#_x0000_t202" style="position:absolute;left:0;text-align:left;margin-left:431.8pt;margin-top:403.25pt;width:483pt;height:40.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" filled="f" stroked="f">
                <v:textbox inset="5.85pt,.7pt,5.85pt,.7pt">
                  <w:txbxContent>
                    <w:p w14:paraId="70AD80CC" w14:textId="56132FBA" w:rsidR="00576B90" w:rsidRDefault="00576B90">
                      <w:r w:rsidRPr="0025207A">
                        <w:rPr>
                          <w:rFonts w:ascii="ＤＨＰ特太ゴシック体" w:eastAsia="ＤＨＰ特太ゴシック体"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歯科医院</w:t>
                      </w:r>
                      <w:r w:rsidRPr="0025207A">
                        <w:rPr>
                          <w:rFonts w:ascii="ＤＨＰ特太ゴシック体" w:eastAsia="ＤＨＰ特太ゴシック体" w:hAnsi="ＭＳ ゴシック" w:hint="eastAsia"/>
                          <w:sz w:val="32"/>
                          <w:bdr w:val="single" w:sz="4" w:space="0" w:color="auto"/>
                        </w:rPr>
                        <w:t xml:space="preserve">　</w:t>
                      </w:r>
                      <w:r>
                        <w:rPr>
                          <w:rFonts w:ascii="ＤＨＰ特太ゴシック体" w:eastAsia="ＤＨＰ特太ゴシック体" w:hAnsi="ＭＳ ゴシック"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管理者（院長）：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Pr="0007205B">
                        <w:rPr>
                          <w:rFonts w:ascii="ＤＨＰ特太ゴシック体" w:eastAsia="ＤＨＰ特太ゴシック体" w:hAnsi="ＭＳ ゴシック" w:hint="eastAsia"/>
                          <w:sz w:val="32"/>
                          <w:bdr w:val="single" w:sz="4" w:space="0" w:color="auto"/>
                        </w:rPr>
                        <w:t xml:space="preserve">　</w:t>
                      </w:r>
                    </w:p>
                  </w:txbxContent>
                </v:textbox>
                <w10:wrap anchorx="margin"/>
              </v:shape>
            </w:pict>
          </mc:Fallback>
        </mc:AlternateContent>
      </w:r>
    </w:p>
    <w:sectPr w:rsidR="009B28D5" w:rsidSect="005A2B72">
      <w:footerReference w:type="default" r:id="rId8"/>
      <w:pgSz w:w="11906" w:h="16838" w:code="9"/>
      <w:pgMar w:top="851" w:right="1134" w:bottom="284" w:left="1134" w:header="851" w:footer="624" w:gutter="0"/>
      <w:pgBorders w:offsetFrom="page">
        <w:top w:val="flowersPansy" w:sz="6" w:space="24" w:color="auto"/>
        <w:left w:val="flowersPansy" w:sz="6" w:space="24" w:color="auto"/>
        <w:bottom w:val="flowersPansy" w:sz="6" w:space="24" w:color="auto"/>
        <w:right w:val="flowersPansy" w:sz="6" w:space="24" w:color="auto"/>
      </w:pgBorders>
      <w:cols w:space="425"/>
      <w:docGrid w:type="linesAndChars" w:linePitch="364" w:charSpace="-14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4BCFC" w14:textId="77777777" w:rsidR="0056478F" w:rsidRDefault="0056478F" w:rsidP="008C53F7">
      <w:r>
        <w:separator/>
      </w:r>
    </w:p>
  </w:endnote>
  <w:endnote w:type="continuationSeparator" w:id="0">
    <w:p w14:paraId="6751879B" w14:textId="77777777" w:rsidR="0056478F" w:rsidRDefault="0056478F" w:rsidP="008C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8584" w14:textId="08C8253B" w:rsidR="00576B90" w:rsidRDefault="00576B90" w:rsidP="00576B90">
    <w:pPr>
      <w:pStyle w:val="a6"/>
      <w:ind w:firstLineChars="3400" w:firstLine="6800"/>
    </w:pPr>
    <w:r>
      <w:rPr>
        <w:rFonts w:hint="eastAsia"/>
      </w:rPr>
      <w:t>公益社団法人　日本歯科医師会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B71D8" w14:textId="77777777" w:rsidR="0056478F" w:rsidRDefault="0056478F" w:rsidP="008C53F7">
      <w:r>
        <w:separator/>
      </w:r>
    </w:p>
  </w:footnote>
  <w:footnote w:type="continuationSeparator" w:id="0">
    <w:p w14:paraId="2AA7ABC1" w14:textId="77777777" w:rsidR="0056478F" w:rsidRDefault="0056478F" w:rsidP="008C5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A7DC0"/>
    <w:multiLevelType w:val="hybridMultilevel"/>
    <w:tmpl w:val="E4DA1078"/>
    <w:lvl w:ilvl="0" w:tplc="04090001">
      <w:start w:val="1"/>
      <w:numFmt w:val="bullet"/>
      <w:lvlText w:val=""/>
      <w:lvlJc w:val="left"/>
      <w:pPr>
        <w:ind w:left="693" w:hanging="420"/>
      </w:pPr>
      <w:rPr>
        <w:rFonts w:ascii="Wingdings" w:hAnsi="Wingdings" w:hint="default"/>
      </w:rPr>
    </w:lvl>
    <w:lvl w:ilvl="1" w:tplc="0409000B" w:tentative="1">
      <w:start w:val="1"/>
      <w:numFmt w:val="bullet"/>
      <w:lvlText w:val=""/>
      <w:lvlJc w:val="left"/>
      <w:pPr>
        <w:ind w:left="1113" w:hanging="420"/>
      </w:pPr>
      <w:rPr>
        <w:rFonts w:ascii="Wingdings" w:hAnsi="Wingdings" w:hint="default"/>
      </w:rPr>
    </w:lvl>
    <w:lvl w:ilvl="2" w:tplc="0409000D"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B" w:tentative="1">
      <w:start w:val="1"/>
      <w:numFmt w:val="bullet"/>
      <w:lvlText w:val=""/>
      <w:lvlJc w:val="left"/>
      <w:pPr>
        <w:ind w:left="2373" w:hanging="420"/>
      </w:pPr>
      <w:rPr>
        <w:rFonts w:ascii="Wingdings" w:hAnsi="Wingdings" w:hint="default"/>
      </w:rPr>
    </w:lvl>
    <w:lvl w:ilvl="5" w:tplc="0409000D"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B" w:tentative="1">
      <w:start w:val="1"/>
      <w:numFmt w:val="bullet"/>
      <w:lvlText w:val=""/>
      <w:lvlJc w:val="left"/>
      <w:pPr>
        <w:ind w:left="3633" w:hanging="420"/>
      </w:pPr>
      <w:rPr>
        <w:rFonts w:ascii="Wingdings" w:hAnsi="Wingdings" w:hint="default"/>
      </w:rPr>
    </w:lvl>
    <w:lvl w:ilvl="8" w:tplc="0409000D" w:tentative="1">
      <w:start w:val="1"/>
      <w:numFmt w:val="bullet"/>
      <w:lvlText w:val=""/>
      <w:lvlJc w:val="left"/>
      <w:pPr>
        <w:ind w:left="4053" w:hanging="420"/>
      </w:pPr>
      <w:rPr>
        <w:rFonts w:ascii="Wingdings" w:hAnsi="Wingdings" w:hint="default"/>
      </w:rPr>
    </w:lvl>
  </w:abstractNum>
  <w:abstractNum w:abstractNumId="1" w15:restartNumberingAfterBreak="0">
    <w:nsid w:val="266C2FDC"/>
    <w:multiLevelType w:val="hybridMultilevel"/>
    <w:tmpl w:val="8ABE06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C53D4F"/>
    <w:multiLevelType w:val="hybridMultilevel"/>
    <w:tmpl w:val="4C7CA0A6"/>
    <w:lvl w:ilvl="0" w:tplc="A98A8850">
      <w:start w:val="1"/>
      <w:numFmt w:val="bullet"/>
      <w:lvlText w:val=""/>
      <w:lvlJc w:val="left"/>
      <w:pPr>
        <w:ind w:left="420" w:hanging="420"/>
      </w:pPr>
      <w:rPr>
        <w:rFonts w:ascii="Wingdings" w:hAnsi="Wingdings" w:hint="default"/>
        <w:sz w:val="34"/>
        <w:szCs w:val="3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840A9A"/>
    <w:multiLevelType w:val="hybridMultilevel"/>
    <w:tmpl w:val="495A63FC"/>
    <w:lvl w:ilvl="0" w:tplc="7D4E94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BE69B3"/>
    <w:multiLevelType w:val="hybridMultilevel"/>
    <w:tmpl w:val="173CA278"/>
    <w:lvl w:ilvl="0" w:tplc="84B471EC">
      <w:numFmt w:val="bullet"/>
      <w:lvlText w:val="●"/>
      <w:lvlJc w:val="left"/>
      <w:pPr>
        <w:ind w:left="360" w:hanging="360"/>
      </w:pPr>
      <w:rPr>
        <w:rFonts w:ascii="ＭＳ ゴシック" w:eastAsia="ＭＳ ゴシック" w:hAnsi="ＭＳ ゴシック" w:cs="Times New Roman" w:hint="eastAsia"/>
        <w:color w:val="660066"/>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3D0DA8"/>
    <w:multiLevelType w:val="hybridMultilevel"/>
    <w:tmpl w:val="F992F740"/>
    <w:lvl w:ilvl="0" w:tplc="CA7C708E">
      <w:numFmt w:val="bullet"/>
      <w:lvlText w:val="□"/>
      <w:lvlJc w:val="left"/>
      <w:pPr>
        <w:ind w:left="360" w:hanging="360"/>
      </w:pPr>
      <w:rPr>
        <w:rFonts w:ascii="BIZ UDPゴシック" w:eastAsia="BIZ UDPゴシック" w:hAnsi="BIZ UDPゴシック" w:cs="Times New Roman"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B75492"/>
    <w:multiLevelType w:val="hybridMultilevel"/>
    <w:tmpl w:val="8A30F59C"/>
    <w:lvl w:ilvl="0" w:tplc="12001046">
      <w:numFmt w:val="bullet"/>
      <w:lvlText w:val="伅͊倀͊儀͊帀J漀Ĩ桰ÿf좘ÿ"/>
      <w:lvlJc w:val="left"/>
      <w:pPr>
        <w:ind w:left="360" w:hanging="360"/>
      </w:pPr>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7" w15:restartNumberingAfterBreak="0">
    <w:nsid w:val="69076DDE"/>
    <w:multiLevelType w:val="hybridMultilevel"/>
    <w:tmpl w:val="5BF4FCF0"/>
    <w:lvl w:ilvl="0" w:tplc="397CB2D0">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8" w15:restartNumberingAfterBreak="0">
    <w:nsid w:val="6F5430FA"/>
    <w:multiLevelType w:val="hybridMultilevel"/>
    <w:tmpl w:val="60ECD890"/>
    <w:lvl w:ilvl="0" w:tplc="0712ADF6">
      <w:numFmt w:val="bullet"/>
      <w:lvlText w:val="◆"/>
      <w:lvlJc w:val="left"/>
      <w:pPr>
        <w:ind w:left="360" w:hanging="360"/>
      </w:pPr>
      <w:rPr>
        <w:rFonts w:ascii="BIZ UDPゴシック" w:eastAsia="BIZ UDPゴシック" w:hAnsi="BIZ UDPゴシック" w:cs="Times New Roman" w:hint="eastAsia"/>
        <w:u w:val="single"/>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7340218E"/>
    <w:multiLevelType w:val="hybridMultilevel"/>
    <w:tmpl w:val="DDA0F006"/>
    <w:lvl w:ilvl="0" w:tplc="04090001">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0" w15:restartNumberingAfterBreak="0">
    <w:nsid w:val="7CA10E13"/>
    <w:multiLevelType w:val="hybridMultilevel"/>
    <w:tmpl w:val="C910E7CE"/>
    <w:lvl w:ilvl="0" w:tplc="7FC2D902">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num w:numId="1" w16cid:durableId="891774115">
    <w:abstractNumId w:val="0"/>
  </w:num>
  <w:num w:numId="2" w16cid:durableId="54402890">
    <w:abstractNumId w:val="7"/>
  </w:num>
  <w:num w:numId="3" w16cid:durableId="1632518101">
    <w:abstractNumId w:val="2"/>
  </w:num>
  <w:num w:numId="4" w16cid:durableId="138378283">
    <w:abstractNumId w:val="10"/>
  </w:num>
  <w:num w:numId="5" w16cid:durableId="982537833">
    <w:abstractNumId w:val="1"/>
  </w:num>
  <w:num w:numId="6" w16cid:durableId="563876989">
    <w:abstractNumId w:val="3"/>
  </w:num>
  <w:num w:numId="7" w16cid:durableId="109398065">
    <w:abstractNumId w:val="9"/>
  </w:num>
  <w:num w:numId="8" w16cid:durableId="1289165451">
    <w:abstractNumId w:val="4"/>
  </w:num>
  <w:num w:numId="9" w16cid:durableId="1583567367">
    <w:abstractNumId w:val="6"/>
  </w:num>
  <w:num w:numId="10" w16cid:durableId="1084499584">
    <w:abstractNumId w:val="8"/>
  </w:num>
  <w:num w:numId="11" w16cid:durableId="834304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93"/>
  <w:drawingGridVerticalSpacing w:val="182"/>
  <w:displayHorizontalDrawingGridEvery w:val="0"/>
  <w:displayVerticalDrawingGridEvery w:val="2"/>
  <w:characterSpacingControl w:val="compressPunctuation"/>
  <w:hdrShapeDefaults>
    <o:shapedefaults v:ext="edit" spidmax="2050">
      <v:textbox inset="5.85pt,.7pt,5.85pt,.7pt"/>
      <o:colormru v:ext="edit" colors="#fafeac,#e9ffab,#fae7ff,#f4e7ff,#ffe7f2,#ffe7fc,#fffde7,#ffffe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5D"/>
    <w:rsid w:val="00005266"/>
    <w:rsid w:val="00005DD5"/>
    <w:rsid w:val="00013696"/>
    <w:rsid w:val="000150A5"/>
    <w:rsid w:val="000234F1"/>
    <w:rsid w:val="00023609"/>
    <w:rsid w:val="0002526F"/>
    <w:rsid w:val="00046D80"/>
    <w:rsid w:val="00047E88"/>
    <w:rsid w:val="00053222"/>
    <w:rsid w:val="00057F98"/>
    <w:rsid w:val="000616E1"/>
    <w:rsid w:val="0006515F"/>
    <w:rsid w:val="0006654C"/>
    <w:rsid w:val="0007205B"/>
    <w:rsid w:val="00072D15"/>
    <w:rsid w:val="000736C2"/>
    <w:rsid w:val="0007479B"/>
    <w:rsid w:val="00075AB6"/>
    <w:rsid w:val="0008216A"/>
    <w:rsid w:val="000909C5"/>
    <w:rsid w:val="00092DF3"/>
    <w:rsid w:val="000967E1"/>
    <w:rsid w:val="000A070E"/>
    <w:rsid w:val="000A477E"/>
    <w:rsid w:val="000A4C5D"/>
    <w:rsid w:val="000A755D"/>
    <w:rsid w:val="000B25F3"/>
    <w:rsid w:val="000B3A21"/>
    <w:rsid w:val="000B711F"/>
    <w:rsid w:val="000D2829"/>
    <w:rsid w:val="000D54E2"/>
    <w:rsid w:val="000E6FA8"/>
    <w:rsid w:val="00100FBF"/>
    <w:rsid w:val="00106BC3"/>
    <w:rsid w:val="001112EC"/>
    <w:rsid w:val="0011232A"/>
    <w:rsid w:val="00115499"/>
    <w:rsid w:val="001201CE"/>
    <w:rsid w:val="00121D2D"/>
    <w:rsid w:val="00122D59"/>
    <w:rsid w:val="00123018"/>
    <w:rsid w:val="0013529B"/>
    <w:rsid w:val="00152609"/>
    <w:rsid w:val="001550EF"/>
    <w:rsid w:val="00162496"/>
    <w:rsid w:val="00172968"/>
    <w:rsid w:val="001749FC"/>
    <w:rsid w:val="0017526E"/>
    <w:rsid w:val="001765AA"/>
    <w:rsid w:val="0018169C"/>
    <w:rsid w:val="00181BB1"/>
    <w:rsid w:val="00182A19"/>
    <w:rsid w:val="00182B80"/>
    <w:rsid w:val="00194DA2"/>
    <w:rsid w:val="001973D4"/>
    <w:rsid w:val="001A6AD5"/>
    <w:rsid w:val="001B55FA"/>
    <w:rsid w:val="001B7923"/>
    <w:rsid w:val="001C0FA5"/>
    <w:rsid w:val="001C43A7"/>
    <w:rsid w:val="001D2BB4"/>
    <w:rsid w:val="001E0BC2"/>
    <w:rsid w:val="00200138"/>
    <w:rsid w:val="00216359"/>
    <w:rsid w:val="00225EAB"/>
    <w:rsid w:val="00227C79"/>
    <w:rsid w:val="00231481"/>
    <w:rsid w:val="00232481"/>
    <w:rsid w:val="00240581"/>
    <w:rsid w:val="002430AB"/>
    <w:rsid w:val="0025207A"/>
    <w:rsid w:val="00253382"/>
    <w:rsid w:val="002600B4"/>
    <w:rsid w:val="00260EDF"/>
    <w:rsid w:val="0026385D"/>
    <w:rsid w:val="0026649A"/>
    <w:rsid w:val="002679E0"/>
    <w:rsid w:val="002763B3"/>
    <w:rsid w:val="0028605C"/>
    <w:rsid w:val="00291DB1"/>
    <w:rsid w:val="00295624"/>
    <w:rsid w:val="002A554E"/>
    <w:rsid w:val="002B7F3E"/>
    <w:rsid w:val="002C44E4"/>
    <w:rsid w:val="002C4E66"/>
    <w:rsid w:val="002C7235"/>
    <w:rsid w:val="002D58B9"/>
    <w:rsid w:val="002E5679"/>
    <w:rsid w:val="00302B52"/>
    <w:rsid w:val="00303964"/>
    <w:rsid w:val="00305201"/>
    <w:rsid w:val="00307ABE"/>
    <w:rsid w:val="003117C0"/>
    <w:rsid w:val="00316771"/>
    <w:rsid w:val="00327268"/>
    <w:rsid w:val="00333E96"/>
    <w:rsid w:val="003341D6"/>
    <w:rsid w:val="0033424E"/>
    <w:rsid w:val="00336794"/>
    <w:rsid w:val="00344656"/>
    <w:rsid w:val="00345F09"/>
    <w:rsid w:val="003505C5"/>
    <w:rsid w:val="003511F9"/>
    <w:rsid w:val="00363DD9"/>
    <w:rsid w:val="00364212"/>
    <w:rsid w:val="003716D3"/>
    <w:rsid w:val="00373FCB"/>
    <w:rsid w:val="00383DAC"/>
    <w:rsid w:val="003841A0"/>
    <w:rsid w:val="003A70DA"/>
    <w:rsid w:val="003B1D0C"/>
    <w:rsid w:val="003C0D42"/>
    <w:rsid w:val="003C4DEB"/>
    <w:rsid w:val="003D11EE"/>
    <w:rsid w:val="003D1B27"/>
    <w:rsid w:val="003E4F33"/>
    <w:rsid w:val="003F20DE"/>
    <w:rsid w:val="0040306A"/>
    <w:rsid w:val="00405195"/>
    <w:rsid w:val="00405E5A"/>
    <w:rsid w:val="00407C66"/>
    <w:rsid w:val="00421074"/>
    <w:rsid w:val="0043455F"/>
    <w:rsid w:val="004412BA"/>
    <w:rsid w:val="0044445C"/>
    <w:rsid w:val="004467AD"/>
    <w:rsid w:val="00463622"/>
    <w:rsid w:val="00467575"/>
    <w:rsid w:val="00471EDB"/>
    <w:rsid w:val="0047308B"/>
    <w:rsid w:val="004773C0"/>
    <w:rsid w:val="00480B99"/>
    <w:rsid w:val="00483FC4"/>
    <w:rsid w:val="00484C07"/>
    <w:rsid w:val="004A4C01"/>
    <w:rsid w:val="004A5481"/>
    <w:rsid w:val="004A5AB5"/>
    <w:rsid w:val="004A75CC"/>
    <w:rsid w:val="004B473D"/>
    <w:rsid w:val="004C1529"/>
    <w:rsid w:val="004C3797"/>
    <w:rsid w:val="004C612A"/>
    <w:rsid w:val="004C74BC"/>
    <w:rsid w:val="004D0F03"/>
    <w:rsid w:val="004D25DB"/>
    <w:rsid w:val="004D6E1F"/>
    <w:rsid w:val="004E2B46"/>
    <w:rsid w:val="004E2BAB"/>
    <w:rsid w:val="004E65D5"/>
    <w:rsid w:val="004E769F"/>
    <w:rsid w:val="004F0FA9"/>
    <w:rsid w:val="004F6F27"/>
    <w:rsid w:val="005167D4"/>
    <w:rsid w:val="00517742"/>
    <w:rsid w:val="00527C50"/>
    <w:rsid w:val="00533379"/>
    <w:rsid w:val="0053742D"/>
    <w:rsid w:val="005440BA"/>
    <w:rsid w:val="005521D4"/>
    <w:rsid w:val="00553648"/>
    <w:rsid w:val="00560F4A"/>
    <w:rsid w:val="00563E9B"/>
    <w:rsid w:val="00563F5D"/>
    <w:rsid w:val="0056478F"/>
    <w:rsid w:val="005743CD"/>
    <w:rsid w:val="00576B90"/>
    <w:rsid w:val="005A2B72"/>
    <w:rsid w:val="005B545D"/>
    <w:rsid w:val="005C4273"/>
    <w:rsid w:val="005C6BDF"/>
    <w:rsid w:val="005D1468"/>
    <w:rsid w:val="005D7319"/>
    <w:rsid w:val="005E1AF1"/>
    <w:rsid w:val="005E25F9"/>
    <w:rsid w:val="005F791A"/>
    <w:rsid w:val="006061AE"/>
    <w:rsid w:val="006101D9"/>
    <w:rsid w:val="006106AF"/>
    <w:rsid w:val="00625AA1"/>
    <w:rsid w:val="00630E8D"/>
    <w:rsid w:val="00642294"/>
    <w:rsid w:val="006469C5"/>
    <w:rsid w:val="00654860"/>
    <w:rsid w:val="00655A98"/>
    <w:rsid w:val="00663EA2"/>
    <w:rsid w:val="006731D1"/>
    <w:rsid w:val="00680D52"/>
    <w:rsid w:val="00681A58"/>
    <w:rsid w:val="00686686"/>
    <w:rsid w:val="006916F2"/>
    <w:rsid w:val="0069585B"/>
    <w:rsid w:val="00697898"/>
    <w:rsid w:val="006B237D"/>
    <w:rsid w:val="006C4099"/>
    <w:rsid w:val="006C4AC9"/>
    <w:rsid w:val="006C63A6"/>
    <w:rsid w:val="006E682E"/>
    <w:rsid w:val="006F0AB0"/>
    <w:rsid w:val="006F2077"/>
    <w:rsid w:val="00701432"/>
    <w:rsid w:val="0070292A"/>
    <w:rsid w:val="00712EA1"/>
    <w:rsid w:val="00722991"/>
    <w:rsid w:val="00726517"/>
    <w:rsid w:val="00727E3E"/>
    <w:rsid w:val="00734344"/>
    <w:rsid w:val="0074178F"/>
    <w:rsid w:val="00741ECC"/>
    <w:rsid w:val="00745A0E"/>
    <w:rsid w:val="00745E45"/>
    <w:rsid w:val="00750B73"/>
    <w:rsid w:val="0075128B"/>
    <w:rsid w:val="00755966"/>
    <w:rsid w:val="0075671B"/>
    <w:rsid w:val="00757EE2"/>
    <w:rsid w:val="0077369C"/>
    <w:rsid w:val="00774C68"/>
    <w:rsid w:val="007A00F9"/>
    <w:rsid w:val="007A6F25"/>
    <w:rsid w:val="007B53A8"/>
    <w:rsid w:val="007C20A1"/>
    <w:rsid w:val="007C6F5E"/>
    <w:rsid w:val="007D227E"/>
    <w:rsid w:val="007D61A1"/>
    <w:rsid w:val="007E11C3"/>
    <w:rsid w:val="007E6B91"/>
    <w:rsid w:val="00806607"/>
    <w:rsid w:val="00806BEB"/>
    <w:rsid w:val="0081196A"/>
    <w:rsid w:val="0083091E"/>
    <w:rsid w:val="0083133F"/>
    <w:rsid w:val="00834C0A"/>
    <w:rsid w:val="00835A14"/>
    <w:rsid w:val="0084381A"/>
    <w:rsid w:val="00850D22"/>
    <w:rsid w:val="00850FCC"/>
    <w:rsid w:val="00876812"/>
    <w:rsid w:val="00883D6E"/>
    <w:rsid w:val="00884AF5"/>
    <w:rsid w:val="00886EBF"/>
    <w:rsid w:val="008922AD"/>
    <w:rsid w:val="008A1A27"/>
    <w:rsid w:val="008A2A5C"/>
    <w:rsid w:val="008B43B9"/>
    <w:rsid w:val="008C0EFF"/>
    <w:rsid w:val="008C17D9"/>
    <w:rsid w:val="008C2B68"/>
    <w:rsid w:val="008C2D3A"/>
    <w:rsid w:val="008C53F7"/>
    <w:rsid w:val="008D157C"/>
    <w:rsid w:val="008D5897"/>
    <w:rsid w:val="008D64A1"/>
    <w:rsid w:val="008E19E4"/>
    <w:rsid w:val="008F2CD5"/>
    <w:rsid w:val="008F5DA1"/>
    <w:rsid w:val="008F7173"/>
    <w:rsid w:val="009043F2"/>
    <w:rsid w:val="009134A7"/>
    <w:rsid w:val="0092528F"/>
    <w:rsid w:val="00925E25"/>
    <w:rsid w:val="00926C9A"/>
    <w:rsid w:val="009311F8"/>
    <w:rsid w:val="00962382"/>
    <w:rsid w:val="00971AF5"/>
    <w:rsid w:val="0098234A"/>
    <w:rsid w:val="0098689A"/>
    <w:rsid w:val="0099519E"/>
    <w:rsid w:val="00997968"/>
    <w:rsid w:val="009A1DA1"/>
    <w:rsid w:val="009A6D59"/>
    <w:rsid w:val="009B28D5"/>
    <w:rsid w:val="009C53BA"/>
    <w:rsid w:val="009C5EED"/>
    <w:rsid w:val="009C7587"/>
    <w:rsid w:val="009D35BB"/>
    <w:rsid w:val="009E00A5"/>
    <w:rsid w:val="009E0F8C"/>
    <w:rsid w:val="009E399A"/>
    <w:rsid w:val="009F6F24"/>
    <w:rsid w:val="00A00F98"/>
    <w:rsid w:val="00A021CC"/>
    <w:rsid w:val="00A215DE"/>
    <w:rsid w:val="00A4017D"/>
    <w:rsid w:val="00A43788"/>
    <w:rsid w:val="00A44882"/>
    <w:rsid w:val="00A47A09"/>
    <w:rsid w:val="00A52A42"/>
    <w:rsid w:val="00A53230"/>
    <w:rsid w:val="00A62C64"/>
    <w:rsid w:val="00A62F80"/>
    <w:rsid w:val="00A741CD"/>
    <w:rsid w:val="00A8228F"/>
    <w:rsid w:val="00A8794A"/>
    <w:rsid w:val="00A9273F"/>
    <w:rsid w:val="00AA3CF7"/>
    <w:rsid w:val="00AC00C1"/>
    <w:rsid w:val="00AC1157"/>
    <w:rsid w:val="00AC3B1C"/>
    <w:rsid w:val="00AC713B"/>
    <w:rsid w:val="00AE1A04"/>
    <w:rsid w:val="00AE306C"/>
    <w:rsid w:val="00AE47FE"/>
    <w:rsid w:val="00AE6C93"/>
    <w:rsid w:val="00AE7B62"/>
    <w:rsid w:val="00AF745F"/>
    <w:rsid w:val="00B0338D"/>
    <w:rsid w:val="00B1221D"/>
    <w:rsid w:val="00B20613"/>
    <w:rsid w:val="00B21B74"/>
    <w:rsid w:val="00B21E68"/>
    <w:rsid w:val="00B26D13"/>
    <w:rsid w:val="00B37291"/>
    <w:rsid w:val="00B37379"/>
    <w:rsid w:val="00B51B16"/>
    <w:rsid w:val="00B5639A"/>
    <w:rsid w:val="00B572DF"/>
    <w:rsid w:val="00B57A50"/>
    <w:rsid w:val="00B658E7"/>
    <w:rsid w:val="00B669CC"/>
    <w:rsid w:val="00B66E8A"/>
    <w:rsid w:val="00B7002D"/>
    <w:rsid w:val="00B72950"/>
    <w:rsid w:val="00B750E1"/>
    <w:rsid w:val="00B80037"/>
    <w:rsid w:val="00B86EDE"/>
    <w:rsid w:val="00B932AF"/>
    <w:rsid w:val="00B94308"/>
    <w:rsid w:val="00B94363"/>
    <w:rsid w:val="00B974D7"/>
    <w:rsid w:val="00BA4870"/>
    <w:rsid w:val="00BA7348"/>
    <w:rsid w:val="00BB3678"/>
    <w:rsid w:val="00BC085B"/>
    <w:rsid w:val="00BD14D3"/>
    <w:rsid w:val="00BD3EB8"/>
    <w:rsid w:val="00BD59A3"/>
    <w:rsid w:val="00BD7241"/>
    <w:rsid w:val="00BE51D2"/>
    <w:rsid w:val="00BE6CC4"/>
    <w:rsid w:val="00BF5A81"/>
    <w:rsid w:val="00BF6A6A"/>
    <w:rsid w:val="00C044F9"/>
    <w:rsid w:val="00C12466"/>
    <w:rsid w:val="00C141CD"/>
    <w:rsid w:val="00C21F69"/>
    <w:rsid w:val="00C35627"/>
    <w:rsid w:val="00C3701A"/>
    <w:rsid w:val="00C404F0"/>
    <w:rsid w:val="00C4218D"/>
    <w:rsid w:val="00C4672D"/>
    <w:rsid w:val="00C564C4"/>
    <w:rsid w:val="00C61446"/>
    <w:rsid w:val="00C877FA"/>
    <w:rsid w:val="00C97ABE"/>
    <w:rsid w:val="00CB25D9"/>
    <w:rsid w:val="00CB5941"/>
    <w:rsid w:val="00CB63F5"/>
    <w:rsid w:val="00CC1316"/>
    <w:rsid w:val="00CC5F9D"/>
    <w:rsid w:val="00CE06B3"/>
    <w:rsid w:val="00CE1540"/>
    <w:rsid w:val="00CE1804"/>
    <w:rsid w:val="00CE5ABF"/>
    <w:rsid w:val="00CF5F0B"/>
    <w:rsid w:val="00D01707"/>
    <w:rsid w:val="00D15D49"/>
    <w:rsid w:val="00D23202"/>
    <w:rsid w:val="00D43C8B"/>
    <w:rsid w:val="00D4706F"/>
    <w:rsid w:val="00D513F7"/>
    <w:rsid w:val="00D742DC"/>
    <w:rsid w:val="00D8270F"/>
    <w:rsid w:val="00DA0467"/>
    <w:rsid w:val="00DB1989"/>
    <w:rsid w:val="00DB4C53"/>
    <w:rsid w:val="00DB638B"/>
    <w:rsid w:val="00DC157F"/>
    <w:rsid w:val="00DC539E"/>
    <w:rsid w:val="00DD7A28"/>
    <w:rsid w:val="00DE624D"/>
    <w:rsid w:val="00DE6530"/>
    <w:rsid w:val="00DE685F"/>
    <w:rsid w:val="00DE6935"/>
    <w:rsid w:val="00DF69BD"/>
    <w:rsid w:val="00E007A3"/>
    <w:rsid w:val="00E12FCC"/>
    <w:rsid w:val="00E21B5D"/>
    <w:rsid w:val="00E272C1"/>
    <w:rsid w:val="00E27504"/>
    <w:rsid w:val="00E32A91"/>
    <w:rsid w:val="00E40922"/>
    <w:rsid w:val="00E50868"/>
    <w:rsid w:val="00E51042"/>
    <w:rsid w:val="00E62FCA"/>
    <w:rsid w:val="00E6715E"/>
    <w:rsid w:val="00E710FE"/>
    <w:rsid w:val="00E74216"/>
    <w:rsid w:val="00E776E9"/>
    <w:rsid w:val="00E95BE5"/>
    <w:rsid w:val="00EA2F35"/>
    <w:rsid w:val="00EA61A6"/>
    <w:rsid w:val="00EB26CC"/>
    <w:rsid w:val="00EB69E3"/>
    <w:rsid w:val="00EB771E"/>
    <w:rsid w:val="00EC01E7"/>
    <w:rsid w:val="00EC11CF"/>
    <w:rsid w:val="00EC4EC1"/>
    <w:rsid w:val="00EC4F75"/>
    <w:rsid w:val="00EC50B1"/>
    <w:rsid w:val="00ED0385"/>
    <w:rsid w:val="00ED0549"/>
    <w:rsid w:val="00EF1F57"/>
    <w:rsid w:val="00EF37F4"/>
    <w:rsid w:val="00EF54D9"/>
    <w:rsid w:val="00EF6299"/>
    <w:rsid w:val="00EF74A1"/>
    <w:rsid w:val="00F00F8C"/>
    <w:rsid w:val="00F1310B"/>
    <w:rsid w:val="00F30DF9"/>
    <w:rsid w:val="00F32122"/>
    <w:rsid w:val="00F32EFE"/>
    <w:rsid w:val="00F3357A"/>
    <w:rsid w:val="00F42232"/>
    <w:rsid w:val="00F54BF0"/>
    <w:rsid w:val="00F57D7C"/>
    <w:rsid w:val="00F57F31"/>
    <w:rsid w:val="00F73025"/>
    <w:rsid w:val="00F74B37"/>
    <w:rsid w:val="00F80A3A"/>
    <w:rsid w:val="00F8672F"/>
    <w:rsid w:val="00F87AE8"/>
    <w:rsid w:val="00F9528E"/>
    <w:rsid w:val="00FA144A"/>
    <w:rsid w:val="00FA3751"/>
    <w:rsid w:val="00FA48E1"/>
    <w:rsid w:val="00FA5DCB"/>
    <w:rsid w:val="00FB111A"/>
    <w:rsid w:val="00FB741A"/>
    <w:rsid w:val="00FC1108"/>
    <w:rsid w:val="00FC2021"/>
    <w:rsid w:val="00FC301D"/>
    <w:rsid w:val="00FC3D71"/>
    <w:rsid w:val="00FC4FB3"/>
    <w:rsid w:val="00FC7CA3"/>
    <w:rsid w:val="00FD150E"/>
    <w:rsid w:val="00FD1765"/>
    <w:rsid w:val="00FD5689"/>
    <w:rsid w:val="00FE02A7"/>
    <w:rsid w:val="00FF330C"/>
    <w:rsid w:val="00FF5E96"/>
    <w:rsid w:val="00FF60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afeac,#e9ffab,#fae7ff,#f4e7ff,#ffe7f2,#ffe7fc,#fffde7,#ffffe7"/>
    </o:shapedefaults>
    <o:shapelayout v:ext="edit">
      <o:idmap v:ext="edit" data="2"/>
    </o:shapelayout>
  </w:shapeDefaults>
  <w:doNotEmbedSmartTags/>
  <w:decimalSymbol w:val="."/>
  <w:listSeparator w:val=","/>
  <w14:docId w14:val="6822508D"/>
  <w15:chartTrackingRefBased/>
  <w15:docId w15:val="{555C8E46-6694-4F08-9B39-13EA8D72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49F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0B73"/>
    <w:rPr>
      <w:rFonts w:ascii="Arial" w:eastAsia="ＭＳ ゴシック" w:hAnsi="Arial"/>
      <w:sz w:val="18"/>
      <w:szCs w:val="18"/>
    </w:rPr>
  </w:style>
  <w:style w:type="paragraph" w:styleId="a4">
    <w:name w:val="header"/>
    <w:basedOn w:val="a"/>
    <w:link w:val="a5"/>
    <w:uiPriority w:val="99"/>
    <w:rsid w:val="008C53F7"/>
    <w:pPr>
      <w:tabs>
        <w:tab w:val="center" w:pos="4252"/>
        <w:tab w:val="right" w:pos="8504"/>
      </w:tabs>
      <w:snapToGrid w:val="0"/>
    </w:pPr>
  </w:style>
  <w:style w:type="character" w:customStyle="1" w:styleId="a5">
    <w:name w:val="ヘッダー (文字)"/>
    <w:link w:val="a4"/>
    <w:uiPriority w:val="99"/>
    <w:rsid w:val="008C53F7"/>
    <w:rPr>
      <w:kern w:val="2"/>
      <w:szCs w:val="24"/>
    </w:rPr>
  </w:style>
  <w:style w:type="paragraph" w:styleId="a6">
    <w:name w:val="footer"/>
    <w:basedOn w:val="a"/>
    <w:link w:val="a7"/>
    <w:rsid w:val="008C53F7"/>
    <w:pPr>
      <w:tabs>
        <w:tab w:val="center" w:pos="4252"/>
        <w:tab w:val="right" w:pos="8504"/>
      </w:tabs>
      <w:snapToGrid w:val="0"/>
    </w:pPr>
  </w:style>
  <w:style w:type="character" w:customStyle="1" w:styleId="a7">
    <w:name w:val="フッター (文字)"/>
    <w:link w:val="a6"/>
    <w:rsid w:val="008C53F7"/>
    <w:rPr>
      <w:kern w:val="2"/>
      <w:szCs w:val="24"/>
    </w:rPr>
  </w:style>
  <w:style w:type="paragraph" w:styleId="a8">
    <w:name w:val="Quote"/>
    <w:basedOn w:val="a"/>
    <w:next w:val="a"/>
    <w:link w:val="a9"/>
    <w:uiPriority w:val="29"/>
    <w:qFormat/>
    <w:rsid w:val="00A44882"/>
    <w:pPr>
      <w:widowControl/>
      <w:spacing w:after="200" w:line="276" w:lineRule="auto"/>
      <w:jc w:val="left"/>
    </w:pPr>
    <w:rPr>
      <w:i/>
      <w:iCs/>
      <w:color w:val="000000"/>
      <w:kern w:val="0"/>
      <w:sz w:val="22"/>
      <w:szCs w:val="22"/>
    </w:rPr>
  </w:style>
  <w:style w:type="character" w:customStyle="1" w:styleId="a9">
    <w:name w:val="引用文 (文字)"/>
    <w:link w:val="a8"/>
    <w:uiPriority w:val="29"/>
    <w:rsid w:val="00A44882"/>
    <w:rPr>
      <w:i/>
      <w:iCs/>
      <w:color w:val="000000"/>
      <w:sz w:val="22"/>
      <w:szCs w:val="22"/>
    </w:rPr>
  </w:style>
  <w:style w:type="character" w:styleId="aa">
    <w:name w:val="annotation reference"/>
    <w:rsid w:val="00A44882"/>
    <w:rPr>
      <w:sz w:val="18"/>
      <w:szCs w:val="18"/>
    </w:rPr>
  </w:style>
  <w:style w:type="paragraph" w:styleId="ab">
    <w:name w:val="annotation text"/>
    <w:basedOn w:val="a"/>
    <w:link w:val="ac"/>
    <w:rsid w:val="00A44882"/>
    <w:pPr>
      <w:jc w:val="left"/>
    </w:pPr>
  </w:style>
  <w:style w:type="character" w:customStyle="1" w:styleId="ac">
    <w:name w:val="コメント文字列 (文字)"/>
    <w:link w:val="ab"/>
    <w:rsid w:val="00A44882"/>
    <w:rPr>
      <w:kern w:val="2"/>
      <w:szCs w:val="24"/>
    </w:rPr>
  </w:style>
  <w:style w:type="paragraph" w:styleId="ad">
    <w:name w:val="annotation subject"/>
    <w:basedOn w:val="ab"/>
    <w:next w:val="ab"/>
    <w:link w:val="ae"/>
    <w:rsid w:val="00A44882"/>
    <w:rPr>
      <w:b/>
      <w:bCs/>
    </w:rPr>
  </w:style>
  <w:style w:type="character" w:customStyle="1" w:styleId="ae">
    <w:name w:val="コメント内容 (文字)"/>
    <w:link w:val="ad"/>
    <w:rsid w:val="00A44882"/>
    <w:rPr>
      <w:b/>
      <w:bCs/>
      <w:kern w:val="2"/>
      <w:szCs w:val="24"/>
    </w:rPr>
  </w:style>
  <w:style w:type="paragraph" w:styleId="af">
    <w:name w:val="Revision"/>
    <w:hidden/>
    <w:uiPriority w:val="99"/>
    <w:semiHidden/>
    <w:rsid w:val="00FB741A"/>
    <w:rPr>
      <w:kern w:val="2"/>
      <w:szCs w:val="24"/>
    </w:rPr>
  </w:style>
  <w:style w:type="paragraph" w:styleId="af0">
    <w:name w:val="List Paragraph"/>
    <w:basedOn w:val="a"/>
    <w:uiPriority w:val="34"/>
    <w:qFormat/>
    <w:rsid w:val="000A4C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921A-CADE-4F6B-A7B1-DE88585F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2263</Words>
  <Characters>125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当医院からのご案内</vt:lpstr>
      <vt:lpstr>当医院からのご案内</vt:lpstr>
    </vt:vector>
  </TitlesOfParts>
  <Company>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当医院からのご案内</dc:title>
  <dc:subject/>
  <dc:creator>山路正登</dc:creator>
  <cp:keywords/>
  <dc:description/>
  <cp:lastModifiedBy>浜田 和樹</cp:lastModifiedBy>
  <cp:revision>18</cp:revision>
  <cp:lastPrinted>2024-09-03T08:42:00Z</cp:lastPrinted>
  <dcterms:created xsi:type="dcterms:W3CDTF">2024-09-05T01:44:00Z</dcterms:created>
  <dcterms:modified xsi:type="dcterms:W3CDTF">2024-11-21T06:58:00Z</dcterms:modified>
</cp:coreProperties>
</file>